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D5E1F" w14:textId="77777777" w:rsidR="00AB6DD0" w:rsidRPr="00F04C45" w:rsidRDefault="00AB6DD0" w:rsidP="00DC2515">
      <w:pPr>
        <w:spacing w:after="0" w:line="240" w:lineRule="auto"/>
        <w:jc w:val="center"/>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UNITED STATES DISTRICT COURT</w:t>
      </w:r>
    </w:p>
    <w:p w14:paraId="5E9092D1" w14:textId="16CCF42B" w:rsidR="00AB6DD0" w:rsidRPr="00F04C45" w:rsidRDefault="00AB6DD0" w:rsidP="00DC2515">
      <w:pPr>
        <w:spacing w:after="0" w:line="240" w:lineRule="auto"/>
        <w:jc w:val="center"/>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xml:space="preserve">FOR THE </w:t>
      </w:r>
      <w:r w:rsidR="00DB5F88">
        <w:rPr>
          <w:rFonts w:ascii="Times New Roman" w:eastAsia="Times New Roman" w:hAnsi="Times New Roman" w:cs="Times New Roman"/>
          <w:color w:val="000000"/>
          <w:sz w:val="24"/>
          <w:szCs w:val="24"/>
        </w:rPr>
        <w:t xml:space="preserve">MIDDLE </w:t>
      </w:r>
      <w:r w:rsidRPr="00F04C45">
        <w:rPr>
          <w:rFonts w:ascii="Times New Roman" w:eastAsia="Times New Roman" w:hAnsi="Times New Roman" w:cs="Times New Roman"/>
          <w:color w:val="000000"/>
          <w:sz w:val="24"/>
          <w:szCs w:val="24"/>
        </w:rPr>
        <w:t xml:space="preserve">DISTRICT OF </w:t>
      </w:r>
      <w:r w:rsidR="00DB5F88">
        <w:rPr>
          <w:rFonts w:ascii="Times New Roman" w:eastAsia="Times New Roman" w:hAnsi="Times New Roman" w:cs="Times New Roman"/>
          <w:color w:val="000000"/>
          <w:sz w:val="24"/>
          <w:szCs w:val="24"/>
        </w:rPr>
        <w:t>LOUISIANA</w:t>
      </w:r>
    </w:p>
    <w:p w14:paraId="6B5D47AC" w14:textId="77777777" w:rsidR="00AB6DD0" w:rsidRPr="00F04C45" w:rsidRDefault="00AB6DD0" w:rsidP="00AB6DD0">
      <w:pPr>
        <w:spacing w:before="240" w:after="0" w:line="240" w:lineRule="auto"/>
        <w:jc w:val="center"/>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w:t>
      </w:r>
    </w:p>
    <w:p w14:paraId="749372F7" w14:textId="56DA9655" w:rsidR="00AB6DD0" w:rsidRPr="00F04C45" w:rsidRDefault="0E085835" w:rsidP="00AB6DD0">
      <w:pPr>
        <w:spacing w:after="0" w:line="240" w:lineRule="auto"/>
        <w:rPr>
          <w:rFonts w:ascii="Times New Roman" w:eastAsia="Times New Roman" w:hAnsi="Times New Roman" w:cs="Times New Roman"/>
          <w:color w:val="000000"/>
          <w:sz w:val="24"/>
          <w:szCs w:val="24"/>
        </w:rPr>
      </w:pPr>
      <w:r w:rsidRPr="0E085835">
        <w:rPr>
          <w:rFonts w:ascii="Times New Roman" w:eastAsia="Times New Roman" w:hAnsi="Times New Roman" w:cs="Times New Roman"/>
          <w:color w:val="000000" w:themeColor="text1"/>
          <w:sz w:val="24"/>
          <w:szCs w:val="24"/>
        </w:rPr>
        <w:t xml:space="preserve">ATCHAFALAYA </w:t>
      </w:r>
      <w:proofErr w:type="gramStart"/>
      <w:r w:rsidRPr="0E085835">
        <w:rPr>
          <w:rFonts w:ascii="Times New Roman" w:eastAsia="Times New Roman" w:hAnsi="Times New Roman" w:cs="Times New Roman"/>
          <w:color w:val="000000" w:themeColor="text1"/>
          <w:sz w:val="24"/>
          <w:szCs w:val="24"/>
        </w:rPr>
        <w:t xml:space="preserve">BASINKEEPER,   </w:t>
      </w:r>
      <w:proofErr w:type="gramEnd"/>
      <w:r w:rsidRPr="0E085835">
        <w:rPr>
          <w:rFonts w:ascii="Times New Roman" w:eastAsia="Times New Roman" w:hAnsi="Times New Roman" w:cs="Times New Roman"/>
          <w:color w:val="000000" w:themeColor="text1"/>
          <w:sz w:val="24"/>
          <w:szCs w:val="24"/>
        </w:rPr>
        <w:t xml:space="preserve">          )                                                       </w:t>
      </w:r>
    </w:p>
    <w:p w14:paraId="57AE53B5" w14:textId="0286C17D" w:rsidR="00AB6DD0" w:rsidRPr="00F04C45" w:rsidRDefault="00A060FB" w:rsidP="00950D55">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and </w:t>
      </w:r>
      <w:r w:rsidR="00AB6DD0" w:rsidRPr="00F04C45">
        <w:rPr>
          <w:rFonts w:ascii="Times New Roman" w:eastAsia="Times New Roman" w:hAnsi="Times New Roman" w:cs="Times New Roman"/>
          <w:color w:val="000000"/>
          <w:sz w:val="24"/>
          <w:szCs w:val="24"/>
        </w:rPr>
        <w:t xml:space="preserve">LOUISIANA CRAWFISH                     </w:t>
      </w:r>
      <w:r w:rsidR="00AB6DD0">
        <w:rPr>
          <w:rFonts w:ascii="Times New Roman" w:eastAsia="Times New Roman" w:hAnsi="Times New Roman" w:cs="Times New Roman"/>
          <w:color w:val="000000"/>
          <w:sz w:val="24"/>
          <w:szCs w:val="24"/>
        </w:rPr>
        <w:tab/>
        <w:t>)</w:t>
      </w:r>
      <w:r w:rsidR="00D22FFC">
        <w:rPr>
          <w:rFonts w:ascii="Times New Roman" w:eastAsia="Times New Roman" w:hAnsi="Times New Roman" w:cs="Times New Roman"/>
          <w:color w:val="000000"/>
          <w:sz w:val="24"/>
          <w:szCs w:val="24"/>
        </w:rPr>
        <w:tab/>
      </w:r>
      <w:r w:rsidR="00D22FFC">
        <w:rPr>
          <w:rFonts w:ascii="Times New Roman" w:eastAsia="Times New Roman" w:hAnsi="Times New Roman" w:cs="Times New Roman"/>
          <w:color w:val="000000"/>
          <w:sz w:val="24"/>
          <w:szCs w:val="24"/>
        </w:rPr>
        <w:tab/>
      </w:r>
      <w:r w:rsidR="00D22FFC" w:rsidRPr="00D22FFC">
        <w:rPr>
          <w:rFonts w:ascii="Times New Roman" w:eastAsia="Times New Roman" w:hAnsi="Times New Roman" w:cs="Times New Roman"/>
          <w:color w:val="000000"/>
          <w:sz w:val="24"/>
          <w:szCs w:val="24"/>
        </w:rPr>
        <w:t>Civ. Action No.</w:t>
      </w:r>
    </w:p>
    <w:p w14:paraId="69D94F16" w14:textId="6C1CE217" w:rsidR="00B62281" w:rsidRDefault="00AB6DD0" w:rsidP="00950D55">
      <w:pPr>
        <w:pStyle w:val="Paragraph"/>
        <w:spacing w:before="0"/>
        <w:contextualSpacing/>
      </w:pPr>
      <w:r w:rsidRPr="00F04C45">
        <w:t xml:space="preserve">PRODUCERS ASSOCIATION-WEST    </w:t>
      </w:r>
      <w:r w:rsidRPr="00F04C45">
        <w:tab/>
        <w:t>)</w:t>
      </w:r>
      <w:r w:rsidR="00B62281">
        <w:tab/>
      </w:r>
      <w:r w:rsidR="00B62281">
        <w:tab/>
      </w:r>
      <w:r w:rsidR="005169BD">
        <w:t xml:space="preserve"> </w:t>
      </w:r>
    </w:p>
    <w:p w14:paraId="0E65DC32" w14:textId="2B1A8D02" w:rsidR="00AB6DD0" w:rsidRPr="00F04C45" w:rsidRDefault="59C76934" w:rsidP="00AB6DD0">
      <w:pPr>
        <w:spacing w:after="0" w:line="240" w:lineRule="auto"/>
        <w:rPr>
          <w:rFonts w:ascii="Times New Roman" w:eastAsia="Times New Roman" w:hAnsi="Times New Roman" w:cs="Times New Roman"/>
          <w:sz w:val="24"/>
          <w:szCs w:val="24"/>
        </w:rPr>
      </w:pPr>
      <w:r w:rsidRPr="59C76934">
        <w:rPr>
          <w:rFonts w:ascii="Times New Roman" w:eastAsia="Times New Roman" w:hAnsi="Times New Roman" w:cs="Times New Roman"/>
          <w:color w:val="000000" w:themeColor="text1"/>
          <w:sz w:val="24"/>
          <w:szCs w:val="24"/>
        </w:rPr>
        <w:t>                    </w:t>
      </w:r>
      <w:r w:rsidR="00A060FB">
        <w:rPr>
          <w:rFonts w:ascii="Times New Roman" w:eastAsia="Times New Roman" w:hAnsi="Times New Roman" w:cs="Times New Roman"/>
          <w:color w:val="000000" w:themeColor="text1"/>
          <w:sz w:val="24"/>
          <w:szCs w:val="24"/>
        </w:rPr>
        <w:tab/>
      </w:r>
      <w:r w:rsidRPr="59C76934">
        <w:rPr>
          <w:rFonts w:ascii="Times New Roman" w:eastAsia="Times New Roman" w:hAnsi="Times New Roman" w:cs="Times New Roman"/>
          <w:color w:val="000000" w:themeColor="text1"/>
          <w:sz w:val="24"/>
          <w:szCs w:val="24"/>
        </w:rPr>
        <w:t>                                              </w:t>
      </w:r>
      <w:r w:rsidR="000C5C4F">
        <w:t xml:space="preserve">  </w:t>
      </w:r>
      <w:proofErr w:type="gramStart"/>
      <w:r w:rsidRPr="59C76934">
        <w:rPr>
          <w:rFonts w:ascii="Times New Roman" w:eastAsia="Times New Roman" w:hAnsi="Times New Roman" w:cs="Times New Roman"/>
          <w:color w:val="000000" w:themeColor="text1"/>
          <w:sz w:val="24"/>
          <w:szCs w:val="24"/>
        </w:rPr>
        <w:t xml:space="preserve">)   </w:t>
      </w:r>
      <w:proofErr w:type="gramEnd"/>
      <w:r w:rsidRPr="59C76934">
        <w:rPr>
          <w:rFonts w:ascii="Times New Roman" w:eastAsia="Times New Roman" w:hAnsi="Times New Roman" w:cs="Times New Roman"/>
          <w:color w:val="000000" w:themeColor="text1"/>
          <w:sz w:val="24"/>
          <w:szCs w:val="24"/>
        </w:rPr>
        <w:t xml:space="preserve">                </w:t>
      </w:r>
      <w:r w:rsidR="00AB6DD0">
        <w:tab/>
      </w:r>
      <w:r w:rsidRPr="59C76934">
        <w:rPr>
          <w:rFonts w:ascii="Times New Roman" w:eastAsia="Times New Roman" w:hAnsi="Times New Roman" w:cs="Times New Roman"/>
          <w:color w:val="000000" w:themeColor="text1"/>
          <w:sz w:val="24"/>
          <w:szCs w:val="24"/>
        </w:rPr>
        <w:t>Judge:</w:t>
      </w:r>
    </w:p>
    <w:p w14:paraId="74BD14DF" w14:textId="77777777" w:rsidR="00AB6DD0" w:rsidRPr="00F04C45" w:rsidRDefault="00AB6DD0" w:rsidP="00AB6DD0">
      <w:pPr>
        <w:spacing w:after="0" w:line="240" w:lineRule="auto"/>
        <w:ind w:left="1440"/>
        <w:rPr>
          <w:rFonts w:ascii="Times New Roman" w:eastAsia="Times New Roman" w:hAnsi="Times New Roman" w:cs="Times New Roman"/>
          <w:sz w:val="24"/>
          <w:szCs w:val="24"/>
        </w:rPr>
      </w:pPr>
      <w:r w:rsidRPr="00F04C45">
        <w:rPr>
          <w:rFonts w:ascii="Times New Roman" w:eastAsia="Times New Roman" w:hAnsi="Times New Roman" w:cs="Times New Roman"/>
          <w:i/>
          <w:iCs/>
          <w:color w:val="000000"/>
          <w:sz w:val="24"/>
          <w:szCs w:val="24"/>
        </w:rPr>
        <w:t>Plaintiffs</w:t>
      </w:r>
      <w:r w:rsidRPr="00F04C45">
        <w:rPr>
          <w:rFonts w:ascii="Times New Roman" w:eastAsia="Times New Roman" w:hAnsi="Times New Roman" w:cs="Times New Roman"/>
          <w:color w:val="000000"/>
          <w:sz w:val="24"/>
          <w:szCs w:val="24"/>
        </w:rPr>
        <w:t xml:space="preserve">                 </w:t>
      </w:r>
      <w:r w:rsidRPr="00F04C45">
        <w:rPr>
          <w:rFonts w:ascii="Times New Roman" w:eastAsia="Times New Roman" w:hAnsi="Times New Roman" w:cs="Times New Roman"/>
          <w:color w:val="000000"/>
          <w:sz w:val="24"/>
          <w:szCs w:val="24"/>
        </w:rPr>
        <w:tab/>
      </w:r>
      <w:r w:rsidRPr="00F04C45">
        <w:rPr>
          <w:rFonts w:ascii="Times New Roman" w:eastAsia="Times New Roman" w:hAnsi="Times New Roman" w:cs="Times New Roman"/>
          <w:color w:val="000000"/>
          <w:sz w:val="24"/>
          <w:szCs w:val="24"/>
        </w:rPr>
        <w:tab/>
        <w:t xml:space="preserve">)                   </w:t>
      </w:r>
      <w:r w:rsidRPr="00F04C45">
        <w:rPr>
          <w:rFonts w:ascii="Times New Roman" w:eastAsia="Times New Roman" w:hAnsi="Times New Roman" w:cs="Times New Roman"/>
          <w:color w:val="000000"/>
          <w:sz w:val="24"/>
          <w:szCs w:val="24"/>
        </w:rPr>
        <w:tab/>
      </w:r>
    </w:p>
    <w:p w14:paraId="14D69D62" w14:textId="77777777" w:rsidR="00AB6DD0" w:rsidRPr="00F04C45" w:rsidRDefault="00AB6DD0" w:rsidP="00AB6DD0">
      <w:pPr>
        <w:spacing w:after="0" w:line="240" w:lineRule="auto"/>
        <w:ind w:left="3600" w:firstLine="720"/>
        <w:rPr>
          <w:rFonts w:ascii="Times New Roman" w:eastAsia="Times New Roman" w:hAnsi="Times New Roman" w:cs="Times New Roman"/>
          <w:sz w:val="24"/>
          <w:szCs w:val="24"/>
        </w:rPr>
      </w:pPr>
      <w:proofErr w:type="gramStart"/>
      <w:r w:rsidRPr="00F04C45">
        <w:rPr>
          <w:rFonts w:ascii="Times New Roman" w:eastAsia="Times New Roman" w:hAnsi="Times New Roman" w:cs="Times New Roman"/>
          <w:color w:val="000000"/>
          <w:sz w:val="24"/>
          <w:szCs w:val="24"/>
        </w:rPr>
        <w:t xml:space="preserve">)   </w:t>
      </w:r>
      <w:proofErr w:type="gramEnd"/>
      <w:r w:rsidRPr="00F04C45">
        <w:rPr>
          <w:rFonts w:ascii="Times New Roman" w:eastAsia="Times New Roman" w:hAnsi="Times New Roman" w:cs="Times New Roman"/>
          <w:color w:val="000000"/>
          <w:sz w:val="24"/>
          <w:szCs w:val="24"/>
        </w:rPr>
        <w:t xml:space="preserve">                </w:t>
      </w:r>
      <w:r w:rsidRPr="00F04C45">
        <w:rPr>
          <w:rFonts w:ascii="Times New Roman" w:eastAsia="Times New Roman" w:hAnsi="Times New Roman" w:cs="Times New Roman"/>
          <w:color w:val="000000"/>
          <w:sz w:val="24"/>
          <w:szCs w:val="24"/>
        </w:rPr>
        <w:tab/>
        <w:t>Magistrate:</w:t>
      </w:r>
    </w:p>
    <w:p w14:paraId="08608183" w14:textId="77777777" w:rsidR="00AB6DD0" w:rsidRPr="00F04C45" w:rsidRDefault="00AB6DD0" w:rsidP="00AB6DD0">
      <w:pPr>
        <w:spacing w:after="0" w:line="240" w:lineRule="auto"/>
        <w:ind w:left="2160"/>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xml:space="preserve">v.                 </w:t>
      </w:r>
      <w:r w:rsidRPr="00F04C45">
        <w:rPr>
          <w:rFonts w:ascii="Times New Roman" w:eastAsia="Times New Roman" w:hAnsi="Times New Roman" w:cs="Times New Roman"/>
          <w:color w:val="000000"/>
          <w:sz w:val="24"/>
          <w:szCs w:val="24"/>
        </w:rPr>
        <w:tab/>
      </w:r>
      <w:r w:rsidRPr="00F04C45">
        <w:rPr>
          <w:rFonts w:ascii="Times New Roman" w:eastAsia="Times New Roman" w:hAnsi="Times New Roman" w:cs="Times New Roman"/>
          <w:color w:val="000000"/>
          <w:sz w:val="24"/>
          <w:szCs w:val="24"/>
        </w:rPr>
        <w:tab/>
        <w:t>)</w:t>
      </w:r>
    </w:p>
    <w:p w14:paraId="795527F2" w14:textId="77777777" w:rsidR="00AB6DD0" w:rsidRPr="00F04C45" w:rsidRDefault="00AB6DD0" w:rsidP="00AB6DD0">
      <w:pPr>
        <w:spacing w:after="0" w:line="240" w:lineRule="auto"/>
        <w:ind w:left="3600" w:firstLine="720"/>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xml:space="preserve">)       </w:t>
      </w:r>
      <w:r w:rsidRPr="00F04C45">
        <w:rPr>
          <w:rFonts w:ascii="Times New Roman" w:eastAsia="Times New Roman" w:hAnsi="Times New Roman" w:cs="Times New Roman"/>
          <w:color w:val="000000"/>
          <w:sz w:val="24"/>
          <w:szCs w:val="24"/>
        </w:rPr>
        <w:tab/>
      </w:r>
    </w:p>
    <w:p w14:paraId="52EA794E" w14:textId="77777777" w:rsidR="00AB6DD0" w:rsidRPr="00F04C45" w:rsidRDefault="00AB6DD0" w:rsidP="00AB6DD0">
      <w:pPr>
        <w:spacing w:after="0" w:line="240" w:lineRule="auto"/>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LIEUTENANT GENERAL SCOTT</w:t>
      </w:r>
      <w:r w:rsidRPr="00F04C45">
        <w:rPr>
          <w:rFonts w:ascii="Times New Roman" w:eastAsia="Times New Roman" w:hAnsi="Times New Roman" w:cs="Times New Roman"/>
          <w:color w:val="000000"/>
          <w:sz w:val="24"/>
          <w:szCs w:val="24"/>
        </w:rPr>
        <w:tab/>
      </w:r>
      <w:r w:rsidRPr="00F04C45">
        <w:rPr>
          <w:rFonts w:ascii="Times New Roman" w:eastAsia="Times New Roman" w:hAnsi="Times New Roman" w:cs="Times New Roman"/>
          <w:color w:val="000000"/>
          <w:sz w:val="24"/>
          <w:szCs w:val="24"/>
        </w:rPr>
        <w:tab/>
        <w:t>)</w:t>
      </w:r>
    </w:p>
    <w:p w14:paraId="083C9210" w14:textId="77777777" w:rsidR="00AB6DD0" w:rsidRPr="00F04C45" w:rsidRDefault="00AB6DD0" w:rsidP="00AB6DD0">
      <w:pPr>
        <w:spacing w:after="0" w:line="240" w:lineRule="auto"/>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xml:space="preserve">A. SPELLMON, in his official capacity </w:t>
      </w:r>
      <w:proofErr w:type="gramStart"/>
      <w:r w:rsidRPr="00F04C45">
        <w:rPr>
          <w:rFonts w:ascii="Times New Roman" w:eastAsia="Times New Roman" w:hAnsi="Times New Roman" w:cs="Times New Roman"/>
          <w:color w:val="000000"/>
          <w:sz w:val="24"/>
          <w:szCs w:val="24"/>
        </w:rPr>
        <w:t xml:space="preserve">as  </w:t>
      </w:r>
      <w:r w:rsidRPr="00F04C45">
        <w:rPr>
          <w:rFonts w:ascii="Times New Roman" w:eastAsia="Times New Roman" w:hAnsi="Times New Roman" w:cs="Times New Roman"/>
          <w:color w:val="000000"/>
          <w:sz w:val="24"/>
          <w:szCs w:val="24"/>
        </w:rPr>
        <w:tab/>
      </w:r>
      <w:proofErr w:type="gramEnd"/>
      <w:r w:rsidRPr="00F04C45">
        <w:rPr>
          <w:rFonts w:ascii="Times New Roman" w:eastAsia="Times New Roman" w:hAnsi="Times New Roman" w:cs="Times New Roman"/>
          <w:color w:val="000000"/>
          <w:sz w:val="24"/>
          <w:szCs w:val="24"/>
        </w:rPr>
        <w:t>)</w:t>
      </w:r>
    </w:p>
    <w:p w14:paraId="16BC126F" w14:textId="77777777" w:rsidR="00AB6DD0" w:rsidRPr="00F04C45" w:rsidRDefault="00AB6DD0" w:rsidP="00AB6DD0">
      <w:pPr>
        <w:spacing w:after="0" w:line="240" w:lineRule="auto"/>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xml:space="preserve">Chief of Engineers, U.S. Army Corps        </w:t>
      </w:r>
      <w:r w:rsidRPr="00F04C45">
        <w:rPr>
          <w:rFonts w:ascii="Times New Roman" w:eastAsia="Times New Roman" w:hAnsi="Times New Roman" w:cs="Times New Roman"/>
          <w:color w:val="000000"/>
          <w:sz w:val="24"/>
          <w:szCs w:val="24"/>
        </w:rPr>
        <w:tab/>
        <w:t>)</w:t>
      </w:r>
    </w:p>
    <w:p w14:paraId="481BDCA7" w14:textId="77777777" w:rsidR="00AB6DD0" w:rsidRPr="00F04C45" w:rsidRDefault="00AB6DD0" w:rsidP="00AB6DD0">
      <w:pPr>
        <w:spacing w:after="0" w:line="240" w:lineRule="auto"/>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xml:space="preserve">of Engineers, and the U.S. ARMY CORPS   </w:t>
      </w:r>
      <w:r w:rsidRPr="00F04C45">
        <w:rPr>
          <w:rFonts w:ascii="Times New Roman" w:eastAsia="Times New Roman" w:hAnsi="Times New Roman" w:cs="Times New Roman"/>
          <w:color w:val="000000"/>
          <w:sz w:val="24"/>
          <w:szCs w:val="24"/>
        </w:rPr>
        <w:tab/>
        <w:t>)</w:t>
      </w:r>
    </w:p>
    <w:p w14:paraId="6FECD293" w14:textId="77777777" w:rsidR="00AB6DD0" w:rsidRPr="00F04C45" w:rsidRDefault="00AB6DD0" w:rsidP="00AB6DD0">
      <w:pPr>
        <w:spacing w:after="0" w:line="240" w:lineRule="auto"/>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xml:space="preserve">OF </w:t>
      </w:r>
      <w:proofErr w:type="gramStart"/>
      <w:r w:rsidRPr="00F04C45">
        <w:rPr>
          <w:rFonts w:ascii="Times New Roman" w:eastAsia="Times New Roman" w:hAnsi="Times New Roman" w:cs="Times New Roman"/>
          <w:color w:val="000000"/>
          <w:sz w:val="24"/>
          <w:szCs w:val="24"/>
        </w:rPr>
        <w:t xml:space="preserve">ENGINEERS,   </w:t>
      </w:r>
      <w:proofErr w:type="gramEnd"/>
      <w:r w:rsidRPr="00F04C45">
        <w:rPr>
          <w:rFonts w:ascii="Times New Roman" w:eastAsia="Times New Roman" w:hAnsi="Times New Roman" w:cs="Times New Roman"/>
          <w:color w:val="000000"/>
          <w:sz w:val="24"/>
          <w:szCs w:val="24"/>
        </w:rPr>
        <w:t xml:space="preserve">                                    </w:t>
      </w:r>
      <w:r w:rsidRPr="00F04C45">
        <w:rPr>
          <w:rFonts w:ascii="Times New Roman" w:eastAsia="Times New Roman" w:hAnsi="Times New Roman" w:cs="Times New Roman"/>
          <w:color w:val="000000"/>
          <w:sz w:val="24"/>
          <w:szCs w:val="24"/>
        </w:rPr>
        <w:tab/>
        <w:t>)</w:t>
      </w:r>
    </w:p>
    <w:p w14:paraId="6B573E6C" w14:textId="77777777" w:rsidR="00AB6DD0" w:rsidRPr="00F04C45" w:rsidRDefault="00AB6DD0" w:rsidP="00AB6DD0">
      <w:pPr>
        <w:spacing w:after="0" w:line="240" w:lineRule="auto"/>
        <w:ind w:left="1440"/>
        <w:rPr>
          <w:rFonts w:ascii="Times New Roman" w:eastAsia="Times New Roman" w:hAnsi="Times New Roman" w:cs="Times New Roman"/>
          <w:sz w:val="24"/>
          <w:szCs w:val="24"/>
        </w:rPr>
      </w:pPr>
      <w:r w:rsidRPr="00F04C45">
        <w:rPr>
          <w:rFonts w:ascii="Times New Roman" w:eastAsia="Times New Roman" w:hAnsi="Times New Roman" w:cs="Times New Roman"/>
          <w:color w:val="000000"/>
          <w:sz w:val="24"/>
          <w:szCs w:val="24"/>
        </w:rPr>
        <w:t>                                </w:t>
      </w:r>
      <w:r w:rsidRPr="00F04C45">
        <w:rPr>
          <w:rFonts w:ascii="Times New Roman" w:eastAsia="Times New Roman" w:hAnsi="Times New Roman" w:cs="Times New Roman"/>
          <w:color w:val="000000"/>
          <w:sz w:val="24"/>
          <w:szCs w:val="24"/>
        </w:rPr>
        <w:tab/>
      </w:r>
      <w:r w:rsidRPr="00F04C45">
        <w:rPr>
          <w:rFonts w:ascii="Times New Roman" w:eastAsia="Times New Roman" w:hAnsi="Times New Roman" w:cs="Times New Roman"/>
          <w:color w:val="000000"/>
          <w:sz w:val="24"/>
          <w:szCs w:val="24"/>
        </w:rPr>
        <w:tab/>
        <w:t>)</w:t>
      </w:r>
    </w:p>
    <w:p w14:paraId="0D029A2B" w14:textId="77777777" w:rsidR="00AB6DD0" w:rsidRDefault="00AB6DD0" w:rsidP="00AB6DD0">
      <w:pPr>
        <w:spacing w:after="0" w:line="240" w:lineRule="auto"/>
        <w:ind w:left="1440"/>
        <w:rPr>
          <w:rFonts w:ascii="Times New Roman" w:eastAsia="Times New Roman" w:hAnsi="Times New Roman" w:cs="Times New Roman"/>
          <w:color w:val="000000"/>
          <w:sz w:val="24"/>
          <w:szCs w:val="24"/>
        </w:rPr>
      </w:pPr>
      <w:proofErr w:type="gramStart"/>
      <w:r w:rsidRPr="00F04C45">
        <w:rPr>
          <w:rFonts w:ascii="Times New Roman" w:eastAsia="Times New Roman" w:hAnsi="Times New Roman" w:cs="Times New Roman"/>
          <w:i/>
          <w:iCs/>
          <w:color w:val="000000"/>
          <w:sz w:val="24"/>
          <w:szCs w:val="24"/>
        </w:rPr>
        <w:t>Defendant</w:t>
      </w:r>
      <w:r w:rsidRPr="00F04C45">
        <w:rPr>
          <w:rFonts w:ascii="Times New Roman" w:eastAsia="Times New Roman" w:hAnsi="Times New Roman" w:cs="Times New Roman"/>
          <w:color w:val="000000"/>
          <w:sz w:val="24"/>
          <w:szCs w:val="24"/>
        </w:rPr>
        <w:t xml:space="preserve">s.   </w:t>
      </w:r>
      <w:proofErr w:type="gramEnd"/>
      <w:r w:rsidRPr="00F04C45">
        <w:rPr>
          <w:rFonts w:ascii="Times New Roman" w:eastAsia="Times New Roman" w:hAnsi="Times New Roman" w:cs="Times New Roman"/>
          <w:color w:val="000000"/>
          <w:sz w:val="24"/>
          <w:szCs w:val="24"/>
        </w:rPr>
        <w:t xml:space="preserve">          </w:t>
      </w:r>
      <w:r w:rsidRPr="00F04C45">
        <w:rPr>
          <w:rFonts w:ascii="Times New Roman" w:eastAsia="Times New Roman" w:hAnsi="Times New Roman" w:cs="Times New Roman"/>
          <w:color w:val="000000"/>
          <w:sz w:val="24"/>
          <w:szCs w:val="24"/>
        </w:rPr>
        <w:tab/>
      </w:r>
      <w:r w:rsidRPr="00F04C45">
        <w:rPr>
          <w:rFonts w:ascii="Times New Roman" w:eastAsia="Times New Roman" w:hAnsi="Times New Roman" w:cs="Times New Roman"/>
          <w:color w:val="000000"/>
          <w:sz w:val="24"/>
          <w:szCs w:val="24"/>
        </w:rPr>
        <w:tab/>
        <w:t>)</w:t>
      </w:r>
    </w:p>
    <w:p w14:paraId="47992284" w14:textId="77777777" w:rsidR="000A3509" w:rsidRPr="00F04C45" w:rsidRDefault="000A3509" w:rsidP="00AB6DD0">
      <w:pPr>
        <w:spacing w:after="0" w:line="240" w:lineRule="auto"/>
        <w:ind w:left="1440"/>
        <w:rPr>
          <w:rFonts w:ascii="Times New Roman" w:eastAsia="Times New Roman" w:hAnsi="Times New Roman" w:cs="Times New Roman"/>
          <w:sz w:val="24"/>
          <w:szCs w:val="24"/>
        </w:rPr>
      </w:pPr>
    </w:p>
    <w:p w14:paraId="1852A9B4" w14:textId="77777777" w:rsidR="000A3509" w:rsidRDefault="000A3509" w:rsidP="000A3509">
      <w:pPr>
        <w:pBdr>
          <w:top w:val="single" w:sz="12" w:space="1" w:color="000000"/>
          <w:bottom w:val="single" w:sz="12" w:space="1" w:color="000000"/>
        </w:pBdr>
        <w:spacing w:after="0" w:line="240" w:lineRule="auto"/>
        <w:jc w:val="center"/>
        <w:rPr>
          <w:rFonts w:ascii="Times New Roman" w:eastAsia="Times New Roman" w:hAnsi="Times New Roman" w:cs="Times New Roman"/>
          <w:b/>
          <w:bCs/>
          <w:color w:val="000000" w:themeColor="text1"/>
          <w:sz w:val="24"/>
          <w:szCs w:val="24"/>
        </w:rPr>
      </w:pPr>
    </w:p>
    <w:p w14:paraId="208C3EB0" w14:textId="634CE74F" w:rsidR="00B62281" w:rsidRDefault="0E085835" w:rsidP="000A3509">
      <w:pPr>
        <w:pBdr>
          <w:top w:val="single" w:sz="12" w:space="1" w:color="000000"/>
          <w:bottom w:val="single" w:sz="12" w:space="1" w:color="000000"/>
        </w:pBdr>
        <w:spacing w:after="0" w:line="240" w:lineRule="auto"/>
        <w:jc w:val="center"/>
        <w:rPr>
          <w:rFonts w:ascii="Times New Roman" w:eastAsia="Times New Roman" w:hAnsi="Times New Roman" w:cs="Times New Roman"/>
          <w:b/>
          <w:bCs/>
          <w:color w:val="000000" w:themeColor="text1"/>
          <w:sz w:val="24"/>
          <w:szCs w:val="24"/>
        </w:rPr>
      </w:pPr>
      <w:r w:rsidRPr="00B62281">
        <w:rPr>
          <w:rFonts w:ascii="Times New Roman" w:eastAsia="Times New Roman" w:hAnsi="Times New Roman" w:cs="Times New Roman"/>
          <w:b/>
          <w:bCs/>
          <w:color w:val="000000" w:themeColor="text1"/>
          <w:sz w:val="24"/>
          <w:szCs w:val="24"/>
        </w:rPr>
        <w:t>COMPLAINT</w:t>
      </w:r>
    </w:p>
    <w:p w14:paraId="038B802D" w14:textId="77777777" w:rsidR="000A3509" w:rsidRPr="0067450D" w:rsidRDefault="000A3509" w:rsidP="005169BD">
      <w:pPr>
        <w:pBdr>
          <w:top w:val="single" w:sz="12" w:space="1" w:color="000000"/>
          <w:bottom w:val="single" w:sz="12" w:space="1" w:color="000000"/>
        </w:pBdr>
        <w:spacing w:after="0" w:line="240" w:lineRule="auto"/>
        <w:jc w:val="center"/>
        <w:rPr>
          <w:rFonts w:ascii="Times New Roman" w:eastAsia="Times New Roman" w:hAnsi="Times New Roman" w:cs="Times New Roman"/>
          <w:b/>
          <w:bCs/>
          <w:color w:val="000000" w:themeColor="text1"/>
          <w:sz w:val="24"/>
          <w:szCs w:val="24"/>
        </w:rPr>
      </w:pPr>
    </w:p>
    <w:p w14:paraId="09C8659B" w14:textId="77777777" w:rsidR="000A3509" w:rsidRDefault="000A3509" w:rsidP="0067450D">
      <w:pPr>
        <w:spacing w:after="0" w:line="480" w:lineRule="auto"/>
        <w:jc w:val="center"/>
        <w:rPr>
          <w:rFonts w:ascii="Times New Roman" w:eastAsia="Times New Roman" w:hAnsi="Times New Roman" w:cs="Times New Roman"/>
          <w:b/>
          <w:bCs/>
          <w:color w:val="000000" w:themeColor="text1"/>
          <w:sz w:val="24"/>
          <w:szCs w:val="24"/>
          <w:u w:val="single"/>
        </w:rPr>
      </w:pPr>
    </w:p>
    <w:p w14:paraId="5E6BC096" w14:textId="106536F6" w:rsidR="0E085835" w:rsidRPr="0067450D" w:rsidRDefault="000A3509" w:rsidP="0067450D">
      <w:pPr>
        <w:spacing w:after="0" w:line="480" w:lineRule="auto"/>
        <w:jc w:val="center"/>
        <w:rPr>
          <w:rFonts w:ascii="Times New Roman" w:eastAsia="Times New Roman" w:hAnsi="Times New Roman" w:cs="Times New Roman"/>
          <w:b/>
          <w:bCs/>
          <w:color w:val="000000" w:themeColor="text1"/>
          <w:sz w:val="24"/>
          <w:szCs w:val="24"/>
          <w:u w:val="single"/>
        </w:rPr>
      </w:pPr>
      <w:r>
        <w:rPr>
          <w:rFonts w:ascii="Times New Roman" w:eastAsia="Times New Roman" w:hAnsi="Times New Roman" w:cs="Times New Roman"/>
          <w:b/>
          <w:bCs/>
          <w:color w:val="000000" w:themeColor="text1"/>
          <w:sz w:val="24"/>
          <w:szCs w:val="24"/>
          <w:u w:val="single"/>
        </w:rPr>
        <w:t>INTRODUCTION</w:t>
      </w:r>
    </w:p>
    <w:p w14:paraId="3BBC213B" w14:textId="7B6EFD7F" w:rsidR="006E6A78" w:rsidRPr="006E6A78" w:rsidRDefault="006E6A78" w:rsidP="006E6A78">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Plaintiffs Atchafalaya Basinkeeper</w:t>
      </w:r>
      <w:r w:rsidR="002A19C5">
        <w:rPr>
          <w:rFonts w:ascii="Times New Roman" w:eastAsia="Times New Roman" w:hAnsi="Times New Roman" w:cs="Times New Roman"/>
          <w:color w:val="000000" w:themeColor="text1"/>
          <w:sz w:val="24"/>
          <w:szCs w:val="24"/>
        </w:rPr>
        <w:t xml:space="preserve"> and the</w:t>
      </w:r>
      <w:r w:rsidRPr="0E085835">
        <w:rPr>
          <w:rFonts w:ascii="Times New Roman" w:eastAsia="Times New Roman" w:hAnsi="Times New Roman" w:cs="Times New Roman"/>
          <w:color w:val="000000" w:themeColor="text1"/>
          <w:sz w:val="24"/>
          <w:szCs w:val="24"/>
        </w:rPr>
        <w:t xml:space="preserve"> Louisiana Crawfish Producers Association-West bring this suit against Defendants Lieutenant General Scott </w:t>
      </w:r>
      <w:proofErr w:type="spellStart"/>
      <w:r w:rsidRPr="0E085835">
        <w:rPr>
          <w:rFonts w:ascii="Times New Roman" w:eastAsia="Times New Roman" w:hAnsi="Times New Roman" w:cs="Times New Roman"/>
          <w:color w:val="000000" w:themeColor="text1"/>
          <w:sz w:val="24"/>
          <w:szCs w:val="24"/>
        </w:rPr>
        <w:t>Spellmon</w:t>
      </w:r>
      <w:proofErr w:type="spellEnd"/>
      <w:r w:rsidRPr="0E085835">
        <w:rPr>
          <w:rFonts w:ascii="Times New Roman" w:eastAsia="Times New Roman" w:hAnsi="Times New Roman" w:cs="Times New Roman"/>
          <w:color w:val="000000" w:themeColor="text1"/>
          <w:sz w:val="24"/>
          <w:szCs w:val="24"/>
        </w:rPr>
        <w:t xml:space="preserve"> and the U.S. Army Corps of Engineers (“Defendant</w:t>
      </w:r>
      <w:r>
        <w:rPr>
          <w:rFonts w:ascii="Times New Roman" w:eastAsia="Times New Roman" w:hAnsi="Times New Roman" w:cs="Times New Roman"/>
          <w:color w:val="000000" w:themeColor="text1"/>
          <w:sz w:val="24"/>
          <w:szCs w:val="24"/>
        </w:rPr>
        <w:t>s</w:t>
      </w:r>
      <w:r w:rsidRPr="0E085835">
        <w:rPr>
          <w:rFonts w:ascii="Times New Roman" w:eastAsia="Times New Roman" w:hAnsi="Times New Roman" w:cs="Times New Roman"/>
          <w:color w:val="000000" w:themeColor="text1"/>
          <w:sz w:val="24"/>
          <w:szCs w:val="24"/>
        </w:rPr>
        <w:t>” or “Corps”)</w:t>
      </w:r>
      <w:r>
        <w:rPr>
          <w:rFonts w:ascii="Times New Roman" w:eastAsia="Times New Roman" w:hAnsi="Times New Roman" w:cs="Times New Roman"/>
          <w:color w:val="000000" w:themeColor="text1"/>
          <w:sz w:val="24"/>
          <w:szCs w:val="24"/>
        </w:rPr>
        <w:t>,</w:t>
      </w:r>
      <w:r w:rsidRPr="0E085835">
        <w:rPr>
          <w:rFonts w:ascii="Times New Roman" w:eastAsia="Times New Roman" w:hAnsi="Times New Roman" w:cs="Times New Roman"/>
          <w:color w:val="000000" w:themeColor="text1"/>
          <w:sz w:val="24"/>
          <w:szCs w:val="24"/>
        </w:rPr>
        <w:t xml:space="preserve"> for their </w:t>
      </w:r>
      <w:r w:rsidRPr="0E085835">
        <w:rPr>
          <w:rFonts w:ascii="Times New Roman" w:eastAsia="Times New Roman" w:hAnsi="Times New Roman" w:cs="Times New Roman"/>
          <w:sz w:val="24"/>
          <w:szCs w:val="24"/>
        </w:rPr>
        <w:t xml:space="preserve">after-the-fact authorization of </w:t>
      </w:r>
      <w:r>
        <w:rPr>
          <w:rFonts w:ascii="Times New Roman" w:eastAsia="Times New Roman" w:hAnsi="Times New Roman" w:cs="Times New Roman"/>
          <w:sz w:val="24"/>
          <w:szCs w:val="24"/>
        </w:rPr>
        <w:t xml:space="preserve">the </w:t>
      </w:r>
      <w:r w:rsidRPr="0E085835">
        <w:rPr>
          <w:rFonts w:ascii="Times New Roman" w:eastAsia="Times New Roman" w:hAnsi="Times New Roman" w:cs="Times New Roman"/>
          <w:sz w:val="24"/>
          <w:szCs w:val="24"/>
        </w:rPr>
        <w:t xml:space="preserve">illegal </w:t>
      </w:r>
      <w:r w:rsidR="00115ABB">
        <w:rPr>
          <w:rFonts w:ascii="Times New Roman" w:eastAsia="Times New Roman" w:hAnsi="Times New Roman" w:cs="Times New Roman"/>
          <w:sz w:val="24"/>
          <w:szCs w:val="24"/>
        </w:rPr>
        <w:t>dam</w:t>
      </w:r>
      <w:r>
        <w:rPr>
          <w:rFonts w:ascii="Times New Roman" w:eastAsia="Times New Roman" w:hAnsi="Times New Roman" w:cs="Times New Roman"/>
          <w:sz w:val="24"/>
          <w:szCs w:val="24"/>
        </w:rPr>
        <w:t xml:space="preserve"> of a </w:t>
      </w:r>
      <w:r w:rsidRPr="0E085835">
        <w:rPr>
          <w:rFonts w:ascii="Times New Roman" w:eastAsia="Times New Roman" w:hAnsi="Times New Roman" w:cs="Times New Roman"/>
          <w:color w:val="000000" w:themeColor="text1"/>
          <w:sz w:val="24"/>
          <w:szCs w:val="24"/>
        </w:rPr>
        <w:t>navigable water</w:t>
      </w:r>
      <w:r>
        <w:rPr>
          <w:rFonts w:ascii="Times New Roman" w:eastAsia="Times New Roman" w:hAnsi="Times New Roman" w:cs="Times New Roman"/>
          <w:color w:val="000000" w:themeColor="text1"/>
          <w:sz w:val="24"/>
          <w:szCs w:val="24"/>
        </w:rPr>
        <w:t>way</w:t>
      </w:r>
      <w:r w:rsidR="006C06B5">
        <w:rPr>
          <w:rFonts w:ascii="Times New Roman" w:eastAsia="Times New Roman" w:hAnsi="Times New Roman" w:cs="Times New Roman"/>
          <w:color w:val="000000" w:themeColor="text1"/>
          <w:sz w:val="24"/>
          <w:szCs w:val="24"/>
        </w:rPr>
        <w:t xml:space="preserve"> of the United States, </w:t>
      </w:r>
      <w:r w:rsidR="00115ABB">
        <w:rPr>
          <w:rFonts w:ascii="Times New Roman" w:eastAsia="Times New Roman" w:hAnsi="Times New Roman" w:cs="Times New Roman"/>
          <w:color w:val="000000" w:themeColor="text1"/>
          <w:sz w:val="24"/>
          <w:szCs w:val="24"/>
        </w:rPr>
        <w:t>across</w:t>
      </w:r>
      <w:r w:rsidR="006C06B5">
        <w:rPr>
          <w:rFonts w:ascii="Times New Roman" w:eastAsia="Times New Roman" w:hAnsi="Times New Roman" w:cs="Times New Roman"/>
          <w:color w:val="000000" w:themeColor="text1"/>
          <w:sz w:val="24"/>
          <w:szCs w:val="24"/>
        </w:rPr>
        <w:t xml:space="preserve"> the</w:t>
      </w:r>
      <w:r w:rsidRPr="0E085835">
        <w:rPr>
          <w:rFonts w:ascii="Times New Roman" w:eastAsia="Times New Roman" w:hAnsi="Times New Roman" w:cs="Times New Roman"/>
          <w:color w:val="000000" w:themeColor="text1"/>
          <w:sz w:val="24"/>
          <w:szCs w:val="24"/>
        </w:rPr>
        <w:t xml:space="preserve"> Pat’s Th</w:t>
      </w:r>
      <w:r>
        <w:rPr>
          <w:rFonts w:ascii="Times New Roman" w:eastAsia="Times New Roman" w:hAnsi="Times New Roman" w:cs="Times New Roman"/>
          <w:color w:val="000000" w:themeColor="text1"/>
          <w:sz w:val="24"/>
          <w:szCs w:val="24"/>
        </w:rPr>
        <w:t>roat</w:t>
      </w:r>
      <w:r w:rsidRPr="0E085835">
        <w:rPr>
          <w:rFonts w:ascii="Times New Roman" w:eastAsia="Times New Roman" w:hAnsi="Times New Roman" w:cs="Times New Roman"/>
          <w:color w:val="000000" w:themeColor="text1"/>
          <w:sz w:val="24"/>
          <w:szCs w:val="24"/>
        </w:rPr>
        <w:t xml:space="preserve"> Bayou within </w:t>
      </w:r>
      <w:r w:rsidRPr="00373794">
        <w:rPr>
          <w:rFonts w:ascii="Times New Roman" w:eastAsia="Times New Roman" w:hAnsi="Times New Roman" w:cs="Times New Roman"/>
          <w:sz w:val="24"/>
          <w:szCs w:val="24"/>
        </w:rPr>
        <w:t>the Atchafalaya Basin (the “Basin”) under Nationwide Permit 14 (“NWP 14,”</w:t>
      </w:r>
      <w:r>
        <w:rPr>
          <w:rFonts w:ascii="Times New Roman" w:eastAsia="Times New Roman" w:hAnsi="Times New Roman" w:cs="Times New Roman"/>
          <w:sz w:val="24"/>
          <w:szCs w:val="24"/>
        </w:rPr>
        <w:t xml:space="preserve"> </w:t>
      </w:r>
      <w:r w:rsidRPr="00373794">
        <w:rPr>
          <w:rFonts w:ascii="Times New Roman" w:eastAsia="Times New Roman" w:hAnsi="Times New Roman" w:cs="Times New Roman"/>
          <w:sz w:val="24"/>
          <w:szCs w:val="24"/>
        </w:rPr>
        <w:t>or the “General Permit”)</w:t>
      </w:r>
      <w:r>
        <w:rPr>
          <w:rFonts w:ascii="Times New Roman" w:eastAsia="Times New Roman" w:hAnsi="Times New Roman" w:cs="Times New Roman"/>
          <w:sz w:val="24"/>
          <w:szCs w:val="24"/>
        </w:rPr>
        <w:t>.</w:t>
      </w:r>
      <w:r w:rsidRPr="00373794">
        <w:rPr>
          <w:rFonts w:ascii="Times New Roman" w:eastAsia="Times New Roman" w:hAnsi="Times New Roman" w:cs="Times New Roman"/>
          <w:sz w:val="24"/>
          <w:szCs w:val="24"/>
        </w:rPr>
        <w:t xml:space="preserve"> </w:t>
      </w:r>
      <w:r w:rsidRPr="0067450D">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e </w:t>
      </w:r>
      <w:r w:rsidR="006C06B5">
        <w:rPr>
          <w:rFonts w:ascii="Times New Roman" w:eastAsia="Times New Roman" w:hAnsi="Times New Roman" w:cs="Times New Roman"/>
          <w:sz w:val="24"/>
          <w:szCs w:val="24"/>
        </w:rPr>
        <w:t>dam</w:t>
      </w:r>
      <w:r w:rsidRPr="006024B2">
        <w:rPr>
          <w:rFonts w:ascii="Times New Roman" w:eastAsia="Times New Roman" w:hAnsi="Times New Roman" w:cs="Times New Roman"/>
          <w:sz w:val="24"/>
          <w:szCs w:val="24"/>
        </w:rPr>
        <w:t xml:space="preserve"> completely </w:t>
      </w:r>
      <w:r>
        <w:rPr>
          <w:rFonts w:ascii="Times New Roman" w:eastAsia="Times New Roman" w:hAnsi="Times New Roman" w:cs="Times New Roman"/>
          <w:sz w:val="24"/>
          <w:szCs w:val="24"/>
        </w:rPr>
        <w:t>blocks</w:t>
      </w:r>
      <w:r w:rsidRPr="006024B2">
        <w:rPr>
          <w:rFonts w:ascii="Times New Roman" w:eastAsia="Times New Roman" w:hAnsi="Times New Roman" w:cs="Times New Roman"/>
          <w:sz w:val="24"/>
          <w:szCs w:val="24"/>
        </w:rPr>
        <w:t xml:space="preserve"> a </w:t>
      </w:r>
      <w:proofErr w:type="gramStart"/>
      <w:r w:rsidRPr="006024B2">
        <w:rPr>
          <w:rFonts w:ascii="Times New Roman" w:eastAsia="Times New Roman" w:hAnsi="Times New Roman" w:cs="Times New Roman"/>
          <w:sz w:val="24"/>
          <w:szCs w:val="24"/>
        </w:rPr>
        <w:t>previously-navigable</w:t>
      </w:r>
      <w:proofErr w:type="gramEnd"/>
      <w:r w:rsidRPr="006024B2">
        <w:rPr>
          <w:rFonts w:ascii="Times New Roman" w:eastAsia="Times New Roman" w:hAnsi="Times New Roman" w:cs="Times New Roman"/>
          <w:sz w:val="24"/>
          <w:szCs w:val="24"/>
        </w:rPr>
        <w:t xml:space="preserve"> waterway, </w:t>
      </w:r>
      <w:r>
        <w:rPr>
          <w:rFonts w:ascii="Times New Roman" w:eastAsia="Times New Roman" w:hAnsi="Times New Roman" w:cs="Times New Roman"/>
          <w:sz w:val="24"/>
          <w:szCs w:val="24"/>
        </w:rPr>
        <w:t xml:space="preserve">spanning it </w:t>
      </w:r>
      <w:r w:rsidRPr="006024B2">
        <w:rPr>
          <w:rFonts w:ascii="Times New Roman" w:eastAsia="Times New Roman" w:hAnsi="Times New Roman" w:cs="Times New Roman"/>
          <w:sz w:val="24"/>
          <w:szCs w:val="24"/>
        </w:rPr>
        <w:t xml:space="preserve">bank to bank, </w:t>
      </w:r>
      <w:r>
        <w:rPr>
          <w:rFonts w:ascii="Times New Roman" w:eastAsia="Times New Roman" w:hAnsi="Times New Roman" w:cs="Times New Roman"/>
          <w:sz w:val="24"/>
          <w:szCs w:val="24"/>
        </w:rPr>
        <w:t>altering the natural flow and volume of water</w:t>
      </w:r>
      <w:r w:rsidR="00F6344B">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barring</w:t>
      </w:r>
      <w:r w:rsidRPr="006024B2">
        <w:rPr>
          <w:rFonts w:ascii="Times New Roman" w:eastAsia="Times New Roman" w:hAnsi="Times New Roman" w:cs="Times New Roman"/>
          <w:sz w:val="24"/>
          <w:szCs w:val="24"/>
        </w:rPr>
        <w:t xml:space="preserve"> any navigation through Pat’s Throat</w:t>
      </w:r>
      <w:r>
        <w:rPr>
          <w:rFonts w:ascii="Times New Roman" w:eastAsia="Times New Roman" w:hAnsi="Times New Roman" w:cs="Times New Roman"/>
          <w:sz w:val="24"/>
          <w:szCs w:val="24"/>
        </w:rPr>
        <w:t xml:space="preserve">. </w:t>
      </w:r>
    </w:p>
    <w:p w14:paraId="607DCD55" w14:textId="6BFFF4DC" w:rsidR="006E6A78" w:rsidRPr="006E6A78" w:rsidRDefault="006E6A78" w:rsidP="006E6A78">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w:t>
      </w:r>
      <w:r w:rsidR="006C06B5">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 xml:space="preserve"> was built without a permit or </w:t>
      </w:r>
      <w:proofErr w:type="gramStart"/>
      <w:r>
        <w:rPr>
          <w:rFonts w:ascii="Times New Roman" w:eastAsia="Times New Roman" w:hAnsi="Times New Roman" w:cs="Times New Roman"/>
          <w:color w:val="000000" w:themeColor="text1"/>
          <w:sz w:val="24"/>
          <w:szCs w:val="24"/>
        </w:rPr>
        <w:t>authorization, and</w:t>
      </w:r>
      <w:proofErr w:type="gramEnd"/>
      <w:r>
        <w:rPr>
          <w:rFonts w:ascii="Times New Roman" w:eastAsia="Times New Roman" w:hAnsi="Times New Roman" w:cs="Times New Roman"/>
          <w:color w:val="000000" w:themeColor="text1"/>
          <w:sz w:val="24"/>
          <w:szCs w:val="24"/>
        </w:rPr>
        <w:t xml:space="preserve"> granted after-the-fact authorization by the Corps after little more than a cursory investigation, despite the fact that </w:t>
      </w:r>
      <w:r>
        <w:rPr>
          <w:rFonts w:ascii="Times New Roman" w:eastAsia="Times New Roman" w:hAnsi="Times New Roman" w:cs="Times New Roman"/>
          <w:color w:val="000000" w:themeColor="text1"/>
          <w:sz w:val="24"/>
          <w:szCs w:val="24"/>
        </w:rPr>
        <w:lastRenderedPageBreak/>
        <w:t xml:space="preserve">NWP </w:t>
      </w:r>
      <w:r w:rsidR="007E6211">
        <w:rPr>
          <w:rFonts w:ascii="Times New Roman" w:eastAsia="Times New Roman" w:hAnsi="Times New Roman" w:cs="Times New Roman"/>
          <w:color w:val="000000" w:themeColor="text1"/>
          <w:sz w:val="24"/>
          <w:szCs w:val="24"/>
        </w:rPr>
        <w:t xml:space="preserve">14 </w:t>
      </w:r>
      <w:r>
        <w:rPr>
          <w:rFonts w:ascii="Times New Roman" w:eastAsia="Times New Roman" w:hAnsi="Times New Roman" w:cs="Times New Roman"/>
          <w:color w:val="000000" w:themeColor="text1"/>
          <w:sz w:val="24"/>
          <w:szCs w:val="24"/>
        </w:rPr>
        <w:t xml:space="preserve">does </w:t>
      </w:r>
      <w:r w:rsidRPr="001E1A31">
        <w:rPr>
          <w:rFonts w:ascii="Times New Roman" w:eastAsia="Times New Roman" w:hAnsi="Times New Roman" w:cs="Times New Roman"/>
          <w:color w:val="000000" w:themeColor="text1"/>
          <w:sz w:val="24"/>
          <w:szCs w:val="24"/>
        </w:rPr>
        <w:t>not authorize activity that has more than a minimal adverse impact on navigation</w:t>
      </w:r>
      <w:r>
        <w:rPr>
          <w:rFonts w:ascii="Times New Roman" w:eastAsia="Times New Roman" w:hAnsi="Times New Roman" w:cs="Times New Roman"/>
          <w:color w:val="000000" w:themeColor="text1"/>
          <w:sz w:val="24"/>
          <w:szCs w:val="24"/>
        </w:rPr>
        <w:t xml:space="preserve">. </w:t>
      </w:r>
      <w:r w:rsidR="00E71D80" w:rsidRPr="006E6A78">
        <w:rPr>
          <w:rFonts w:ascii="Times New Roman" w:eastAsia="Times New Roman" w:hAnsi="Times New Roman" w:cs="Times New Roman"/>
          <w:color w:val="000000" w:themeColor="text1"/>
          <w:sz w:val="24"/>
          <w:szCs w:val="24"/>
        </w:rPr>
        <w:t>Before</w:t>
      </w:r>
      <w:r w:rsidR="0E085835" w:rsidRPr="006E6A78">
        <w:rPr>
          <w:rFonts w:ascii="Times New Roman" w:eastAsia="Times New Roman" w:hAnsi="Times New Roman" w:cs="Times New Roman"/>
          <w:color w:val="000000" w:themeColor="text1"/>
          <w:sz w:val="24"/>
          <w:szCs w:val="24"/>
        </w:rPr>
        <w:t xml:space="preserve"> the</w:t>
      </w:r>
      <w:r w:rsidR="008D158E" w:rsidRPr="006E6A78">
        <w:rPr>
          <w:rFonts w:ascii="Times New Roman" w:eastAsia="Times New Roman" w:hAnsi="Times New Roman" w:cs="Times New Roman"/>
          <w:color w:val="000000" w:themeColor="text1"/>
          <w:sz w:val="24"/>
          <w:szCs w:val="24"/>
        </w:rPr>
        <w:t xml:space="preserve"> </w:t>
      </w:r>
      <w:r w:rsidR="00EC2623" w:rsidRPr="006E6A78">
        <w:rPr>
          <w:rFonts w:ascii="Times New Roman" w:eastAsia="Times New Roman" w:hAnsi="Times New Roman" w:cs="Times New Roman"/>
          <w:color w:val="000000" w:themeColor="text1"/>
          <w:sz w:val="24"/>
          <w:szCs w:val="24"/>
        </w:rPr>
        <w:t xml:space="preserve">construction </w:t>
      </w:r>
      <w:r w:rsidR="008D158E" w:rsidRPr="006E6A78">
        <w:rPr>
          <w:rFonts w:ascii="Times New Roman" w:eastAsia="Times New Roman" w:hAnsi="Times New Roman" w:cs="Times New Roman"/>
          <w:color w:val="000000" w:themeColor="text1"/>
          <w:sz w:val="24"/>
          <w:szCs w:val="24"/>
        </w:rPr>
        <w:t>of the</w:t>
      </w:r>
      <w:r w:rsidR="0E085835" w:rsidRPr="006E6A78">
        <w:rPr>
          <w:rFonts w:ascii="Times New Roman" w:eastAsia="Times New Roman" w:hAnsi="Times New Roman" w:cs="Times New Roman"/>
          <w:color w:val="000000" w:themeColor="text1"/>
          <w:sz w:val="24"/>
          <w:szCs w:val="24"/>
        </w:rPr>
        <w:t xml:space="preserve"> </w:t>
      </w:r>
      <w:r w:rsidR="00115ABB">
        <w:rPr>
          <w:rFonts w:ascii="Times New Roman" w:eastAsia="Times New Roman" w:hAnsi="Times New Roman" w:cs="Times New Roman"/>
          <w:color w:val="000000" w:themeColor="text1"/>
          <w:sz w:val="24"/>
          <w:szCs w:val="24"/>
        </w:rPr>
        <w:t>dam</w:t>
      </w:r>
      <w:r w:rsidR="0E085835" w:rsidRPr="006E6A78">
        <w:rPr>
          <w:rFonts w:ascii="Times New Roman" w:eastAsia="Times New Roman" w:hAnsi="Times New Roman" w:cs="Times New Roman"/>
          <w:color w:val="000000" w:themeColor="text1"/>
          <w:sz w:val="24"/>
          <w:szCs w:val="24"/>
        </w:rPr>
        <w:t xml:space="preserve">, Pat’s Throat was </w:t>
      </w:r>
      <w:r w:rsidR="006C06B5">
        <w:rPr>
          <w:rFonts w:ascii="Times New Roman" w:eastAsia="Times New Roman" w:hAnsi="Times New Roman" w:cs="Times New Roman"/>
          <w:color w:val="000000" w:themeColor="text1"/>
          <w:sz w:val="24"/>
          <w:szCs w:val="24"/>
        </w:rPr>
        <w:t>a regular</w:t>
      </w:r>
      <w:r w:rsidR="0E085835" w:rsidRPr="006E6A78">
        <w:rPr>
          <w:rFonts w:ascii="Times New Roman" w:eastAsia="Times New Roman" w:hAnsi="Times New Roman" w:cs="Times New Roman"/>
          <w:color w:val="000000" w:themeColor="text1"/>
          <w:sz w:val="24"/>
          <w:szCs w:val="24"/>
        </w:rPr>
        <w:t xml:space="preserve"> </w:t>
      </w:r>
      <w:r w:rsidR="002B3289" w:rsidRPr="006E6A78">
        <w:rPr>
          <w:rFonts w:ascii="Times New Roman" w:eastAsia="Times New Roman" w:hAnsi="Times New Roman" w:cs="Times New Roman"/>
          <w:color w:val="000000" w:themeColor="text1"/>
          <w:sz w:val="24"/>
          <w:szCs w:val="24"/>
        </w:rPr>
        <w:t>means</w:t>
      </w:r>
      <w:r w:rsidR="0E085835" w:rsidRPr="006E6A78">
        <w:rPr>
          <w:rFonts w:ascii="Times New Roman" w:eastAsia="Times New Roman" w:hAnsi="Times New Roman" w:cs="Times New Roman"/>
          <w:color w:val="000000" w:themeColor="text1"/>
          <w:sz w:val="24"/>
          <w:szCs w:val="24"/>
        </w:rPr>
        <w:t xml:space="preserve"> by which </w:t>
      </w:r>
      <w:r w:rsidR="005310BC" w:rsidRPr="006E6A78">
        <w:rPr>
          <w:rFonts w:ascii="Times New Roman" w:eastAsia="Times New Roman" w:hAnsi="Times New Roman" w:cs="Times New Roman"/>
          <w:color w:val="000000" w:themeColor="text1"/>
          <w:sz w:val="24"/>
          <w:szCs w:val="24"/>
        </w:rPr>
        <w:t xml:space="preserve">local </w:t>
      </w:r>
      <w:proofErr w:type="spellStart"/>
      <w:r w:rsidR="0E085835" w:rsidRPr="006E6A78">
        <w:rPr>
          <w:rFonts w:ascii="Times New Roman" w:eastAsia="Times New Roman" w:hAnsi="Times New Roman" w:cs="Times New Roman"/>
          <w:color w:val="000000" w:themeColor="text1"/>
          <w:sz w:val="24"/>
          <w:szCs w:val="24"/>
        </w:rPr>
        <w:t>crawfishermen</w:t>
      </w:r>
      <w:proofErr w:type="spellEnd"/>
      <w:r w:rsidR="006C06B5">
        <w:rPr>
          <w:rFonts w:ascii="Times New Roman" w:eastAsia="Times New Roman" w:hAnsi="Times New Roman" w:cs="Times New Roman"/>
          <w:color w:val="000000" w:themeColor="text1"/>
          <w:sz w:val="24"/>
          <w:szCs w:val="24"/>
        </w:rPr>
        <w:t>, including Plaintiffs’ members,</w:t>
      </w:r>
      <w:r w:rsidR="0E085835" w:rsidRPr="006E6A78">
        <w:rPr>
          <w:rFonts w:ascii="Times New Roman" w:eastAsia="Times New Roman" w:hAnsi="Times New Roman" w:cs="Times New Roman"/>
          <w:color w:val="000000" w:themeColor="text1"/>
          <w:sz w:val="24"/>
          <w:szCs w:val="24"/>
        </w:rPr>
        <w:t xml:space="preserve"> engag</w:t>
      </w:r>
      <w:r w:rsidR="009F67D6" w:rsidRPr="006E6A78">
        <w:rPr>
          <w:rFonts w:ascii="Times New Roman" w:eastAsia="Times New Roman" w:hAnsi="Times New Roman" w:cs="Times New Roman"/>
          <w:color w:val="000000" w:themeColor="text1"/>
          <w:sz w:val="24"/>
          <w:szCs w:val="24"/>
        </w:rPr>
        <w:t>ing</w:t>
      </w:r>
      <w:r w:rsidR="0E085835" w:rsidRPr="006E6A78">
        <w:rPr>
          <w:rFonts w:ascii="Times New Roman" w:eastAsia="Times New Roman" w:hAnsi="Times New Roman" w:cs="Times New Roman"/>
          <w:color w:val="000000" w:themeColor="text1"/>
          <w:sz w:val="24"/>
          <w:szCs w:val="24"/>
        </w:rPr>
        <w:t xml:space="preserve"> in interstate commerce could</w:t>
      </w:r>
      <w:r w:rsidR="00EC2623" w:rsidRPr="006E6A78">
        <w:rPr>
          <w:rFonts w:ascii="Times New Roman" w:eastAsia="Times New Roman" w:hAnsi="Times New Roman" w:cs="Times New Roman"/>
          <w:color w:val="000000" w:themeColor="text1"/>
          <w:sz w:val="24"/>
          <w:szCs w:val="24"/>
        </w:rPr>
        <w:t xml:space="preserve"> navigate </w:t>
      </w:r>
      <w:r w:rsidR="00A9113F" w:rsidRPr="006E6A78">
        <w:rPr>
          <w:rFonts w:ascii="Times New Roman" w:eastAsia="Times New Roman" w:hAnsi="Times New Roman" w:cs="Times New Roman"/>
          <w:color w:val="000000" w:themeColor="text1"/>
          <w:sz w:val="24"/>
          <w:szCs w:val="24"/>
        </w:rPr>
        <w:t xml:space="preserve">to </w:t>
      </w:r>
      <w:r w:rsidR="00EC2623" w:rsidRPr="006E6A78">
        <w:rPr>
          <w:rFonts w:ascii="Times New Roman" w:eastAsia="Times New Roman" w:hAnsi="Times New Roman" w:cs="Times New Roman"/>
          <w:color w:val="000000" w:themeColor="text1"/>
          <w:sz w:val="24"/>
          <w:szCs w:val="24"/>
        </w:rPr>
        <w:t>and</w:t>
      </w:r>
      <w:r w:rsidR="0E085835" w:rsidRPr="006E6A78">
        <w:rPr>
          <w:rFonts w:ascii="Times New Roman" w:eastAsia="Times New Roman" w:hAnsi="Times New Roman" w:cs="Times New Roman"/>
          <w:color w:val="000000" w:themeColor="text1"/>
          <w:sz w:val="24"/>
          <w:szCs w:val="24"/>
        </w:rPr>
        <w:t xml:space="preserve"> access</w:t>
      </w:r>
      <w:r w:rsidR="008D158E" w:rsidRPr="006E6A78">
        <w:rPr>
          <w:rFonts w:ascii="Times New Roman" w:eastAsia="Times New Roman" w:hAnsi="Times New Roman" w:cs="Times New Roman"/>
          <w:color w:val="000000" w:themeColor="text1"/>
          <w:sz w:val="24"/>
          <w:szCs w:val="24"/>
        </w:rPr>
        <w:t xml:space="preserve"> the</w:t>
      </w:r>
      <w:r w:rsidR="0E085835" w:rsidRPr="006E6A78">
        <w:rPr>
          <w:rFonts w:ascii="Times New Roman" w:eastAsia="Times New Roman" w:hAnsi="Times New Roman" w:cs="Times New Roman"/>
          <w:color w:val="000000" w:themeColor="text1"/>
          <w:sz w:val="24"/>
          <w:szCs w:val="24"/>
        </w:rPr>
        <w:t xml:space="preserve"> </w:t>
      </w:r>
      <w:proofErr w:type="gramStart"/>
      <w:r w:rsidR="00EC2623" w:rsidRPr="006E6A78">
        <w:rPr>
          <w:rFonts w:ascii="Times New Roman" w:eastAsia="Times New Roman" w:hAnsi="Times New Roman" w:cs="Times New Roman"/>
          <w:color w:val="000000" w:themeColor="text1"/>
          <w:sz w:val="24"/>
          <w:szCs w:val="24"/>
        </w:rPr>
        <w:t>commercially-</w:t>
      </w:r>
      <w:r w:rsidR="0E085835" w:rsidRPr="006E6A78">
        <w:rPr>
          <w:rFonts w:ascii="Times New Roman" w:eastAsia="Times New Roman" w:hAnsi="Times New Roman" w:cs="Times New Roman"/>
          <w:color w:val="000000" w:themeColor="text1"/>
          <w:sz w:val="24"/>
          <w:szCs w:val="24"/>
        </w:rPr>
        <w:t>lucrative</w:t>
      </w:r>
      <w:proofErr w:type="gramEnd"/>
      <w:r w:rsidR="0E085835" w:rsidRPr="006E6A78">
        <w:rPr>
          <w:rFonts w:ascii="Times New Roman" w:eastAsia="Times New Roman" w:hAnsi="Times New Roman" w:cs="Times New Roman"/>
          <w:color w:val="000000" w:themeColor="text1"/>
          <w:sz w:val="24"/>
          <w:szCs w:val="24"/>
        </w:rPr>
        <w:t>, culturally</w:t>
      </w:r>
      <w:r w:rsidR="00EC2623" w:rsidRPr="006E6A78">
        <w:rPr>
          <w:rFonts w:ascii="Times New Roman" w:eastAsia="Times New Roman" w:hAnsi="Times New Roman" w:cs="Times New Roman"/>
          <w:color w:val="000000" w:themeColor="text1"/>
          <w:sz w:val="24"/>
          <w:szCs w:val="24"/>
        </w:rPr>
        <w:t>-</w:t>
      </w:r>
      <w:r w:rsidR="0E085835" w:rsidRPr="006E6A78">
        <w:rPr>
          <w:rFonts w:ascii="Times New Roman" w:eastAsia="Times New Roman" w:hAnsi="Times New Roman" w:cs="Times New Roman"/>
          <w:color w:val="000000" w:themeColor="text1"/>
          <w:sz w:val="24"/>
          <w:szCs w:val="24"/>
        </w:rPr>
        <w:t>significant</w:t>
      </w:r>
      <w:r w:rsidR="00FB1628" w:rsidRPr="006E6A78">
        <w:rPr>
          <w:rFonts w:ascii="Times New Roman" w:eastAsia="Times New Roman" w:hAnsi="Times New Roman" w:cs="Times New Roman"/>
          <w:color w:val="000000" w:themeColor="text1"/>
          <w:sz w:val="24"/>
          <w:szCs w:val="24"/>
        </w:rPr>
        <w:t>, traditional</w:t>
      </w:r>
      <w:r w:rsidR="0E085835" w:rsidRPr="006E6A78">
        <w:rPr>
          <w:rFonts w:ascii="Times New Roman" w:eastAsia="Times New Roman" w:hAnsi="Times New Roman" w:cs="Times New Roman"/>
          <w:color w:val="000000" w:themeColor="text1"/>
          <w:sz w:val="24"/>
          <w:szCs w:val="24"/>
        </w:rPr>
        <w:t xml:space="preserve"> fishing waters </w:t>
      </w:r>
      <w:r w:rsidR="008D158E" w:rsidRPr="006E6A78">
        <w:rPr>
          <w:rFonts w:ascii="Times New Roman" w:eastAsia="Times New Roman" w:hAnsi="Times New Roman" w:cs="Times New Roman"/>
          <w:color w:val="000000" w:themeColor="text1"/>
          <w:sz w:val="24"/>
          <w:szCs w:val="24"/>
        </w:rPr>
        <w:t xml:space="preserve">of </w:t>
      </w:r>
      <w:r w:rsidR="0E085835" w:rsidRPr="006E6A78">
        <w:rPr>
          <w:rFonts w:ascii="Times New Roman" w:eastAsia="Times New Roman" w:hAnsi="Times New Roman" w:cs="Times New Roman"/>
          <w:color w:val="000000" w:themeColor="text1"/>
          <w:sz w:val="24"/>
          <w:szCs w:val="24"/>
        </w:rPr>
        <w:t>Billy Littles Lakes</w:t>
      </w:r>
      <w:r w:rsidR="00A9113F" w:rsidRPr="006E6A78">
        <w:rPr>
          <w:rFonts w:ascii="Times New Roman" w:eastAsia="Times New Roman" w:hAnsi="Times New Roman" w:cs="Times New Roman"/>
          <w:color w:val="000000" w:themeColor="text1"/>
          <w:sz w:val="24"/>
          <w:szCs w:val="24"/>
        </w:rPr>
        <w:t xml:space="preserve"> and surrounding swampland</w:t>
      </w:r>
      <w:r w:rsidR="0E085835" w:rsidRPr="006E6A78">
        <w:rPr>
          <w:rFonts w:ascii="Times New Roman" w:eastAsia="Times New Roman" w:hAnsi="Times New Roman" w:cs="Times New Roman"/>
          <w:color w:val="000000" w:themeColor="text1"/>
          <w:sz w:val="24"/>
          <w:szCs w:val="24"/>
        </w:rPr>
        <w:t xml:space="preserve">. Further, </w:t>
      </w:r>
      <w:r w:rsidR="007E6211">
        <w:rPr>
          <w:rFonts w:ascii="Times New Roman" w:eastAsia="Times New Roman" w:hAnsi="Times New Roman" w:cs="Times New Roman"/>
          <w:color w:val="000000" w:themeColor="text1"/>
          <w:sz w:val="24"/>
          <w:szCs w:val="24"/>
        </w:rPr>
        <w:t xml:space="preserve">the dam prevents </w:t>
      </w:r>
      <w:r w:rsidR="00A9113F" w:rsidRPr="006E6A78">
        <w:rPr>
          <w:rFonts w:ascii="Times New Roman" w:eastAsia="Times New Roman" w:hAnsi="Times New Roman" w:cs="Times New Roman"/>
          <w:color w:val="000000" w:themeColor="text1"/>
          <w:sz w:val="24"/>
          <w:szCs w:val="24"/>
        </w:rPr>
        <w:t xml:space="preserve">the natural flow of water through </w:t>
      </w:r>
      <w:r w:rsidR="0E085835" w:rsidRPr="006E6A78">
        <w:rPr>
          <w:rFonts w:ascii="Times New Roman" w:eastAsia="Times New Roman" w:hAnsi="Times New Roman" w:cs="Times New Roman"/>
          <w:color w:val="000000" w:themeColor="text1"/>
          <w:sz w:val="24"/>
          <w:szCs w:val="24"/>
        </w:rPr>
        <w:t>Pat’s Throat Bayou</w:t>
      </w:r>
      <w:r w:rsidR="00115ABB">
        <w:rPr>
          <w:rFonts w:ascii="Times New Roman" w:eastAsia="Times New Roman" w:hAnsi="Times New Roman" w:cs="Times New Roman"/>
          <w:color w:val="000000" w:themeColor="text1"/>
          <w:sz w:val="24"/>
          <w:szCs w:val="24"/>
        </w:rPr>
        <w:t>, which</w:t>
      </w:r>
      <w:r w:rsidR="00EC2623" w:rsidRPr="006E6A78">
        <w:rPr>
          <w:rFonts w:ascii="Times New Roman" w:eastAsia="Times New Roman" w:hAnsi="Times New Roman" w:cs="Times New Roman"/>
          <w:color w:val="000000" w:themeColor="text1"/>
          <w:sz w:val="24"/>
          <w:szCs w:val="24"/>
        </w:rPr>
        <w:t xml:space="preserve"> </w:t>
      </w:r>
      <w:r w:rsidR="002B3289" w:rsidRPr="006E6A78">
        <w:rPr>
          <w:rFonts w:ascii="Times New Roman" w:eastAsia="Times New Roman" w:hAnsi="Times New Roman" w:cs="Times New Roman"/>
          <w:color w:val="000000" w:themeColor="text1"/>
          <w:sz w:val="24"/>
          <w:szCs w:val="24"/>
        </w:rPr>
        <w:t xml:space="preserve">is necessary to </w:t>
      </w:r>
      <w:r w:rsidR="00E71D80" w:rsidRPr="006E6A78">
        <w:rPr>
          <w:rFonts w:ascii="Times New Roman" w:eastAsia="Times New Roman" w:hAnsi="Times New Roman" w:cs="Times New Roman"/>
          <w:color w:val="000000" w:themeColor="text1"/>
          <w:sz w:val="24"/>
          <w:szCs w:val="24"/>
        </w:rPr>
        <w:t>sustain</w:t>
      </w:r>
      <w:r w:rsidR="008D158E" w:rsidRPr="006E6A78">
        <w:rPr>
          <w:rFonts w:ascii="Times New Roman" w:eastAsia="Times New Roman" w:hAnsi="Times New Roman" w:cs="Times New Roman"/>
          <w:sz w:val="24"/>
          <w:szCs w:val="24"/>
        </w:rPr>
        <w:t xml:space="preserve"> </w:t>
      </w:r>
      <w:r w:rsidR="0E085835" w:rsidRPr="006E6A78">
        <w:rPr>
          <w:rFonts w:ascii="Times New Roman" w:eastAsia="Times New Roman" w:hAnsi="Times New Roman" w:cs="Times New Roman"/>
          <w:sz w:val="24"/>
          <w:szCs w:val="24"/>
        </w:rPr>
        <w:t xml:space="preserve">the area's native </w:t>
      </w:r>
      <w:r w:rsidR="005310BC" w:rsidRPr="006E6A78">
        <w:rPr>
          <w:rFonts w:ascii="Times New Roman" w:eastAsia="Times New Roman" w:hAnsi="Times New Roman" w:cs="Times New Roman"/>
          <w:sz w:val="24"/>
          <w:szCs w:val="24"/>
        </w:rPr>
        <w:t>aquatic populations</w:t>
      </w:r>
      <w:r w:rsidR="00CF7C6D" w:rsidRPr="006E6A78">
        <w:rPr>
          <w:rFonts w:ascii="Times New Roman" w:eastAsia="Times New Roman" w:hAnsi="Times New Roman" w:cs="Times New Roman"/>
          <w:sz w:val="24"/>
          <w:szCs w:val="24"/>
        </w:rPr>
        <w:t xml:space="preserve">, </w:t>
      </w:r>
      <w:r w:rsidR="005169BD" w:rsidRPr="006E6A78">
        <w:rPr>
          <w:rFonts w:ascii="Times New Roman" w:eastAsia="Times New Roman" w:hAnsi="Times New Roman" w:cs="Times New Roman"/>
          <w:sz w:val="24"/>
          <w:szCs w:val="24"/>
        </w:rPr>
        <w:t xml:space="preserve">particularly </w:t>
      </w:r>
      <w:r w:rsidR="002B3289" w:rsidRPr="006E6A78">
        <w:rPr>
          <w:rFonts w:ascii="Times New Roman" w:eastAsia="Times New Roman" w:hAnsi="Times New Roman" w:cs="Times New Roman"/>
          <w:sz w:val="24"/>
          <w:szCs w:val="24"/>
        </w:rPr>
        <w:t xml:space="preserve">its </w:t>
      </w:r>
      <w:r w:rsidR="00CF7C6D" w:rsidRPr="006E6A78">
        <w:rPr>
          <w:rFonts w:ascii="Times New Roman" w:eastAsia="Times New Roman" w:hAnsi="Times New Roman" w:cs="Times New Roman"/>
          <w:sz w:val="24"/>
          <w:szCs w:val="24"/>
        </w:rPr>
        <w:t>crawfish</w:t>
      </w:r>
      <w:r w:rsidR="002B3289" w:rsidRPr="006E6A78">
        <w:rPr>
          <w:rFonts w:ascii="Times New Roman" w:eastAsia="Times New Roman" w:hAnsi="Times New Roman" w:cs="Times New Roman"/>
          <w:sz w:val="24"/>
          <w:szCs w:val="24"/>
        </w:rPr>
        <w:t xml:space="preserve"> population</w:t>
      </w:r>
      <w:r w:rsidR="005310BC" w:rsidRPr="006E6A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F13F996" w14:textId="0FCC63C5" w:rsidR="001C2E83" w:rsidRPr="006E6A78" w:rsidRDefault="001C2E83" w:rsidP="006E6A78">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6E6A78">
        <w:rPr>
          <w:rFonts w:ascii="Times New Roman" w:eastAsia="Times New Roman" w:hAnsi="Times New Roman" w:cs="Times New Roman"/>
          <w:color w:val="000000" w:themeColor="text1"/>
          <w:sz w:val="24"/>
          <w:szCs w:val="24"/>
        </w:rPr>
        <w:t xml:space="preserve">By misapplying the </w:t>
      </w:r>
      <w:r w:rsidR="00281E80" w:rsidRPr="006E6A78">
        <w:rPr>
          <w:rFonts w:ascii="Times New Roman" w:eastAsia="Times New Roman" w:hAnsi="Times New Roman" w:cs="Times New Roman"/>
          <w:color w:val="000000" w:themeColor="text1"/>
          <w:sz w:val="24"/>
          <w:szCs w:val="24"/>
        </w:rPr>
        <w:t xml:space="preserve">NWP 14 to this </w:t>
      </w:r>
      <w:r w:rsidR="006C06B5">
        <w:rPr>
          <w:rFonts w:ascii="Times New Roman" w:eastAsia="Times New Roman" w:hAnsi="Times New Roman" w:cs="Times New Roman"/>
          <w:color w:val="000000" w:themeColor="text1"/>
          <w:sz w:val="24"/>
          <w:szCs w:val="24"/>
        </w:rPr>
        <w:t>dam</w:t>
      </w:r>
      <w:r w:rsidR="0E085835" w:rsidRPr="006E6A78">
        <w:rPr>
          <w:rFonts w:ascii="Times New Roman" w:eastAsia="Times New Roman" w:hAnsi="Times New Roman" w:cs="Times New Roman"/>
          <w:color w:val="000000" w:themeColor="text1"/>
          <w:sz w:val="24"/>
          <w:szCs w:val="24"/>
        </w:rPr>
        <w:t>,</w:t>
      </w:r>
      <w:r w:rsidRPr="006E6A78">
        <w:rPr>
          <w:rFonts w:ascii="Times New Roman" w:eastAsia="Times New Roman" w:hAnsi="Times New Roman" w:cs="Times New Roman"/>
          <w:color w:val="000000" w:themeColor="text1"/>
          <w:sz w:val="24"/>
          <w:szCs w:val="24"/>
        </w:rPr>
        <w:t xml:space="preserve"> the Corps has exceeded </w:t>
      </w:r>
      <w:r w:rsidR="00071635" w:rsidRPr="006E6A78">
        <w:rPr>
          <w:rFonts w:ascii="Times New Roman" w:eastAsia="Times New Roman" w:hAnsi="Times New Roman" w:cs="Times New Roman"/>
          <w:color w:val="000000" w:themeColor="text1"/>
          <w:sz w:val="24"/>
          <w:szCs w:val="24"/>
        </w:rPr>
        <w:t xml:space="preserve">its </w:t>
      </w:r>
      <w:r w:rsidR="0000624B" w:rsidRPr="006E6A78">
        <w:rPr>
          <w:rFonts w:ascii="Times New Roman" w:eastAsia="Times New Roman" w:hAnsi="Times New Roman" w:cs="Times New Roman"/>
          <w:color w:val="000000" w:themeColor="text1"/>
          <w:sz w:val="24"/>
          <w:szCs w:val="24"/>
        </w:rPr>
        <w:t xml:space="preserve">statutory </w:t>
      </w:r>
      <w:r w:rsidRPr="006E6A78">
        <w:rPr>
          <w:rFonts w:ascii="Times New Roman" w:eastAsia="Times New Roman" w:hAnsi="Times New Roman" w:cs="Times New Roman"/>
          <w:color w:val="000000" w:themeColor="text1"/>
          <w:sz w:val="24"/>
          <w:szCs w:val="24"/>
        </w:rPr>
        <w:t xml:space="preserve">authority under the </w:t>
      </w:r>
      <w:r w:rsidR="00EC2623" w:rsidRPr="006E6A78">
        <w:rPr>
          <w:rFonts w:ascii="Times New Roman" w:eastAsia="Times New Roman" w:hAnsi="Times New Roman" w:cs="Times New Roman"/>
          <w:color w:val="000000" w:themeColor="text1"/>
          <w:sz w:val="24"/>
          <w:szCs w:val="24"/>
        </w:rPr>
        <w:t xml:space="preserve">Clean Water Act </w:t>
      </w:r>
      <w:r w:rsidRPr="006E6A78">
        <w:rPr>
          <w:rFonts w:ascii="Times New Roman" w:eastAsia="Times New Roman" w:hAnsi="Times New Roman" w:cs="Times New Roman"/>
          <w:color w:val="000000" w:themeColor="text1"/>
          <w:sz w:val="24"/>
          <w:szCs w:val="24"/>
        </w:rPr>
        <w:t xml:space="preserve">and </w:t>
      </w:r>
      <w:r w:rsidR="00EC2623" w:rsidRPr="006E6A78">
        <w:rPr>
          <w:rFonts w:ascii="Times New Roman" w:eastAsia="Times New Roman" w:hAnsi="Times New Roman" w:cs="Times New Roman"/>
          <w:color w:val="000000" w:themeColor="text1"/>
          <w:sz w:val="24"/>
          <w:szCs w:val="24"/>
        </w:rPr>
        <w:t xml:space="preserve">the Rivers and Harbors Act </w:t>
      </w:r>
      <w:r w:rsidRPr="006E6A78">
        <w:rPr>
          <w:rFonts w:ascii="Times New Roman" w:eastAsia="Times New Roman" w:hAnsi="Times New Roman" w:cs="Times New Roman"/>
          <w:color w:val="000000" w:themeColor="text1"/>
          <w:sz w:val="24"/>
          <w:szCs w:val="24"/>
        </w:rPr>
        <w:t xml:space="preserve">and has acted arbitrarily and capriciously in issuing this after-the-fact </w:t>
      </w:r>
      <w:r w:rsidR="00EC2623" w:rsidRPr="006E6A78">
        <w:rPr>
          <w:rFonts w:ascii="Times New Roman" w:eastAsia="Times New Roman" w:hAnsi="Times New Roman" w:cs="Times New Roman"/>
          <w:color w:val="000000" w:themeColor="text1"/>
          <w:sz w:val="24"/>
          <w:szCs w:val="24"/>
        </w:rPr>
        <w:t>authorization</w:t>
      </w:r>
      <w:r w:rsidR="0E085835" w:rsidRPr="006E6A78">
        <w:rPr>
          <w:rFonts w:ascii="Times New Roman" w:eastAsia="Times New Roman" w:hAnsi="Times New Roman" w:cs="Times New Roman"/>
          <w:color w:val="000000" w:themeColor="text1"/>
          <w:sz w:val="24"/>
          <w:szCs w:val="24"/>
        </w:rPr>
        <w:t>.</w:t>
      </w:r>
    </w:p>
    <w:p w14:paraId="68636778" w14:textId="4DDDFCED" w:rsidR="00E93464" w:rsidRPr="00E93464" w:rsidRDefault="0E085835" w:rsidP="59C76934">
      <w:pPr>
        <w:spacing w:after="0" w:line="480" w:lineRule="auto"/>
        <w:ind w:firstLine="720"/>
        <w:jc w:val="center"/>
        <w:rPr>
          <w:rFonts w:ascii="Times New Roman" w:eastAsia="Times New Roman" w:hAnsi="Times New Roman" w:cs="Times New Roman"/>
          <w:color w:val="000000"/>
          <w:sz w:val="24"/>
          <w:szCs w:val="24"/>
        </w:rPr>
      </w:pPr>
      <w:r w:rsidRPr="0E085835">
        <w:rPr>
          <w:rFonts w:ascii="Times New Roman" w:eastAsia="Times New Roman" w:hAnsi="Times New Roman" w:cs="Times New Roman"/>
          <w:b/>
          <w:bCs/>
          <w:color w:val="000000" w:themeColor="text1"/>
          <w:sz w:val="24"/>
          <w:szCs w:val="24"/>
          <w:u w:val="single"/>
        </w:rPr>
        <w:t>JURISDICTION AND VENUE</w:t>
      </w:r>
    </w:p>
    <w:p w14:paraId="15D91A50" w14:textId="77777777" w:rsidR="00E93464"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sidRPr="0E085835">
        <w:rPr>
          <w:rFonts w:ascii="Times New Roman" w:eastAsia="Times New Roman" w:hAnsi="Times New Roman" w:cs="Times New Roman"/>
          <w:color w:val="000000" w:themeColor="text1"/>
          <w:sz w:val="24"/>
          <w:szCs w:val="24"/>
        </w:rPr>
        <w:t xml:space="preserve">This Court has subject matter jurisdiction under 28 U.S.C. § 1331 because this case concerns federal questions arising under the Clean Water Act and the Rivers and Harbors Act of 1899. 33 U.S.C. § 1251, </w:t>
      </w:r>
      <w:r w:rsidRPr="0E085835">
        <w:rPr>
          <w:rFonts w:ascii="Times New Roman" w:eastAsia="Times New Roman" w:hAnsi="Times New Roman" w:cs="Times New Roman"/>
          <w:i/>
          <w:iCs/>
          <w:color w:val="000000" w:themeColor="text1"/>
          <w:sz w:val="24"/>
          <w:szCs w:val="24"/>
        </w:rPr>
        <w:t>et seq</w:t>
      </w:r>
      <w:r w:rsidRPr="0E085835">
        <w:rPr>
          <w:rFonts w:ascii="Times New Roman" w:eastAsia="Times New Roman" w:hAnsi="Times New Roman" w:cs="Times New Roman"/>
          <w:color w:val="000000" w:themeColor="text1"/>
          <w:sz w:val="24"/>
          <w:szCs w:val="24"/>
        </w:rPr>
        <w:t xml:space="preserve">.; 33 U.S.C. § 401, </w:t>
      </w:r>
      <w:r w:rsidRPr="0E085835">
        <w:rPr>
          <w:rFonts w:ascii="Times New Roman" w:eastAsia="Times New Roman" w:hAnsi="Times New Roman" w:cs="Times New Roman"/>
          <w:i/>
          <w:iCs/>
          <w:color w:val="000000" w:themeColor="text1"/>
          <w:sz w:val="24"/>
          <w:szCs w:val="24"/>
        </w:rPr>
        <w:t>et seq</w:t>
      </w:r>
      <w:r w:rsidRPr="0E085835">
        <w:rPr>
          <w:rFonts w:ascii="Times New Roman" w:eastAsia="Times New Roman" w:hAnsi="Times New Roman" w:cs="Times New Roman"/>
          <w:color w:val="000000" w:themeColor="text1"/>
          <w:sz w:val="24"/>
          <w:szCs w:val="24"/>
        </w:rPr>
        <w:t>.</w:t>
      </w:r>
    </w:p>
    <w:p w14:paraId="1D0ED2A2" w14:textId="0BFA1C20" w:rsidR="00E93464" w:rsidRPr="00E93464"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sidRPr="0E085835">
        <w:rPr>
          <w:rFonts w:ascii="Times New Roman" w:eastAsia="Times New Roman" w:hAnsi="Times New Roman" w:cs="Times New Roman"/>
          <w:color w:val="000000" w:themeColor="text1"/>
          <w:sz w:val="24"/>
          <w:szCs w:val="24"/>
        </w:rPr>
        <w:t xml:space="preserve"> Further, </w:t>
      </w:r>
      <w:r w:rsidR="00416B6C">
        <w:rPr>
          <w:rFonts w:ascii="Times New Roman" w:eastAsia="Times New Roman" w:hAnsi="Times New Roman" w:cs="Times New Roman"/>
          <w:color w:val="000000" w:themeColor="text1"/>
          <w:sz w:val="24"/>
          <w:szCs w:val="24"/>
        </w:rPr>
        <w:t xml:space="preserve">Plaintiffs have a right to bring this case </w:t>
      </w:r>
      <w:r w:rsidRPr="0E085835">
        <w:rPr>
          <w:rFonts w:ascii="Times New Roman" w:eastAsia="Times New Roman" w:hAnsi="Times New Roman" w:cs="Times New Roman"/>
          <w:color w:val="000000" w:themeColor="text1"/>
          <w:sz w:val="24"/>
          <w:szCs w:val="24"/>
        </w:rPr>
        <w:t>under 5 U.S.C. §</w:t>
      </w:r>
      <w:r w:rsidR="000A6372">
        <w:rPr>
          <w:rFonts w:ascii="Times New Roman" w:eastAsia="Times New Roman" w:hAnsi="Times New Roman" w:cs="Times New Roman"/>
          <w:color w:val="000000" w:themeColor="text1"/>
          <w:sz w:val="24"/>
          <w:szCs w:val="24"/>
        </w:rPr>
        <w:t xml:space="preserve"> 702 </w:t>
      </w:r>
      <w:r w:rsidRPr="0E085835">
        <w:rPr>
          <w:rFonts w:ascii="Times New Roman" w:eastAsia="Times New Roman" w:hAnsi="Times New Roman" w:cs="Times New Roman"/>
          <w:color w:val="000000" w:themeColor="text1"/>
          <w:sz w:val="24"/>
          <w:szCs w:val="24"/>
        </w:rPr>
        <w:t>because this case involves judicial review of final agency action under the Administrative Procedure Act.</w:t>
      </w:r>
    </w:p>
    <w:p w14:paraId="14CA4AE2" w14:textId="55618259" w:rsidR="0E085835" w:rsidRPr="004D69AD" w:rsidRDefault="0E085835" w:rsidP="00333AD2">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Venue is proper in this Court under 28 U.S.C. § 1391(b)(2)</w:t>
      </w:r>
      <w:r w:rsidR="009276BC">
        <w:rPr>
          <w:rFonts w:ascii="Times New Roman" w:eastAsia="Times New Roman" w:hAnsi="Times New Roman" w:cs="Times New Roman"/>
          <w:color w:val="000000" w:themeColor="text1"/>
          <w:sz w:val="24"/>
          <w:szCs w:val="24"/>
        </w:rPr>
        <w:t xml:space="preserve"> and § 1391(e)(1)</w:t>
      </w:r>
      <w:r w:rsidRPr="0E085835">
        <w:rPr>
          <w:rFonts w:ascii="Times New Roman" w:eastAsia="Times New Roman" w:hAnsi="Times New Roman" w:cs="Times New Roman"/>
          <w:color w:val="000000" w:themeColor="text1"/>
          <w:sz w:val="24"/>
          <w:szCs w:val="24"/>
        </w:rPr>
        <w:t xml:space="preserve">, which provide that a civil action brought in district court may be brought in a judicial district in which </w:t>
      </w:r>
      <w:r w:rsidR="00EA40EF">
        <w:rPr>
          <w:rFonts w:ascii="Times New Roman" w:eastAsia="Times New Roman" w:hAnsi="Times New Roman" w:cs="Times New Roman"/>
          <w:color w:val="000000" w:themeColor="text1"/>
          <w:sz w:val="24"/>
          <w:szCs w:val="24"/>
        </w:rPr>
        <w:t>“</w:t>
      </w:r>
      <w:r w:rsidRPr="0E085835">
        <w:rPr>
          <w:rFonts w:ascii="Times New Roman" w:eastAsia="Times New Roman" w:hAnsi="Times New Roman" w:cs="Times New Roman"/>
          <w:color w:val="000000" w:themeColor="text1"/>
          <w:sz w:val="24"/>
          <w:szCs w:val="24"/>
        </w:rPr>
        <w:t xml:space="preserve">a substantial part of the events or omissions giving rise to the claim occurred.” </w:t>
      </w:r>
      <w:r w:rsidRPr="0E085835">
        <w:rPr>
          <w:rFonts w:ascii="Times New Roman" w:eastAsia="Times New Roman" w:hAnsi="Times New Roman" w:cs="Times New Roman"/>
          <w:sz w:val="24"/>
          <w:szCs w:val="24"/>
        </w:rPr>
        <w:t xml:space="preserve">The </w:t>
      </w:r>
      <w:r w:rsidR="006C06B5">
        <w:rPr>
          <w:rFonts w:ascii="Times New Roman" w:eastAsia="Times New Roman" w:hAnsi="Times New Roman" w:cs="Times New Roman"/>
          <w:sz w:val="24"/>
          <w:szCs w:val="24"/>
        </w:rPr>
        <w:t>dam</w:t>
      </w:r>
      <w:r w:rsidRPr="0E085835">
        <w:rPr>
          <w:rFonts w:ascii="Times New Roman" w:eastAsia="Times New Roman" w:hAnsi="Times New Roman" w:cs="Times New Roman"/>
          <w:sz w:val="24"/>
          <w:szCs w:val="24"/>
        </w:rPr>
        <w:t xml:space="preserve"> is in Pat’s Throat Bayou, which is located within Iberville Parish</w:t>
      </w:r>
      <w:r w:rsidR="00EC2623">
        <w:rPr>
          <w:rFonts w:ascii="Times New Roman" w:eastAsia="Times New Roman" w:hAnsi="Times New Roman" w:cs="Times New Roman"/>
          <w:sz w:val="24"/>
          <w:szCs w:val="24"/>
        </w:rPr>
        <w:t>, to the east of the Whiskey Bay Pilot Channel</w:t>
      </w:r>
      <w:r w:rsidRPr="0E085835">
        <w:rPr>
          <w:rFonts w:ascii="Times New Roman" w:eastAsia="Times New Roman" w:hAnsi="Times New Roman" w:cs="Times New Roman"/>
          <w:sz w:val="24"/>
          <w:szCs w:val="24"/>
        </w:rPr>
        <w:t xml:space="preserve">. Iberville Parish is within the </w:t>
      </w:r>
      <w:r w:rsidR="008459E1">
        <w:rPr>
          <w:rFonts w:ascii="Times New Roman" w:eastAsia="Times New Roman" w:hAnsi="Times New Roman" w:cs="Times New Roman"/>
          <w:sz w:val="24"/>
          <w:szCs w:val="24"/>
        </w:rPr>
        <w:t>territory</w:t>
      </w:r>
      <w:r w:rsidR="008459E1" w:rsidRPr="0E085835">
        <w:rPr>
          <w:rFonts w:ascii="Times New Roman" w:eastAsia="Times New Roman" w:hAnsi="Times New Roman" w:cs="Times New Roman"/>
          <w:sz w:val="24"/>
          <w:szCs w:val="24"/>
        </w:rPr>
        <w:t xml:space="preserve"> </w:t>
      </w:r>
      <w:r w:rsidRPr="0E085835">
        <w:rPr>
          <w:rFonts w:ascii="Times New Roman" w:eastAsia="Times New Roman" w:hAnsi="Times New Roman" w:cs="Times New Roman"/>
          <w:sz w:val="24"/>
          <w:szCs w:val="24"/>
        </w:rPr>
        <w:t>of the District Court of the Middle District of Louisiana.</w:t>
      </w:r>
    </w:p>
    <w:p w14:paraId="131DDF07" w14:textId="152C3ACA" w:rsidR="0E085835" w:rsidRDefault="0E085835" w:rsidP="0E085835">
      <w:pPr>
        <w:spacing w:after="0" w:line="480" w:lineRule="auto"/>
        <w:ind w:left="360"/>
        <w:jc w:val="center"/>
        <w:rPr>
          <w:rFonts w:ascii="Times New Roman" w:eastAsia="Times New Roman" w:hAnsi="Times New Roman" w:cs="Times New Roman"/>
          <w:b/>
          <w:bCs/>
          <w:color w:val="000000" w:themeColor="text1"/>
          <w:sz w:val="24"/>
          <w:szCs w:val="24"/>
          <w:u w:val="single"/>
        </w:rPr>
      </w:pPr>
      <w:r w:rsidRPr="0E085835">
        <w:rPr>
          <w:rFonts w:ascii="Times New Roman" w:eastAsia="Times New Roman" w:hAnsi="Times New Roman" w:cs="Times New Roman"/>
          <w:b/>
          <w:bCs/>
          <w:color w:val="000000" w:themeColor="text1"/>
          <w:sz w:val="24"/>
          <w:szCs w:val="24"/>
          <w:u w:val="single"/>
        </w:rPr>
        <w:t>PLAINTIFFS</w:t>
      </w:r>
    </w:p>
    <w:p w14:paraId="4A6EF97A" w14:textId="351A49BC" w:rsidR="00E93464"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sidRPr="0E085835">
        <w:rPr>
          <w:rFonts w:ascii="Times New Roman" w:eastAsia="Times New Roman" w:hAnsi="Times New Roman" w:cs="Times New Roman"/>
          <w:color w:val="000000" w:themeColor="text1"/>
          <w:sz w:val="24"/>
          <w:szCs w:val="24"/>
        </w:rPr>
        <w:lastRenderedPageBreak/>
        <w:t>The Atchafalaya Basinkeeper (“Basinkeeper”) is a non-profit corporation organized under the laws of Louisiana. Basinkeeper meets the definition of a “person” under the Administrative Procedure Act (“APA”).</w:t>
      </w:r>
      <w:r w:rsidRPr="0E085835">
        <w:rPr>
          <w:rFonts w:ascii="Times New Roman" w:eastAsia="Times New Roman" w:hAnsi="Times New Roman" w:cs="Times New Roman"/>
          <w:i/>
          <w:iCs/>
          <w:color w:val="000000" w:themeColor="text1"/>
          <w:sz w:val="24"/>
          <w:szCs w:val="24"/>
        </w:rPr>
        <w:t xml:space="preserve">  </w:t>
      </w:r>
      <w:r w:rsidRPr="0E085835">
        <w:rPr>
          <w:rFonts w:ascii="Times New Roman" w:eastAsia="Times New Roman" w:hAnsi="Times New Roman" w:cs="Times New Roman"/>
          <w:color w:val="000000" w:themeColor="text1"/>
          <w:sz w:val="24"/>
          <w:szCs w:val="24"/>
        </w:rPr>
        <w:t>5 U.S.C. §§ 551(2); 701(b)(2).</w:t>
      </w:r>
    </w:p>
    <w:p w14:paraId="20396797" w14:textId="58AB69EB" w:rsidR="00E93464"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sidRPr="0E085835">
        <w:rPr>
          <w:rFonts w:ascii="Times New Roman" w:eastAsia="Times New Roman" w:hAnsi="Times New Roman" w:cs="Times New Roman"/>
          <w:color w:val="000000" w:themeColor="text1"/>
          <w:sz w:val="24"/>
          <w:szCs w:val="24"/>
        </w:rPr>
        <w:t xml:space="preserve">Basinkeeper is committed to protecting and restoring the bayous, wetlands, and greater ecosystems within the Atchafalaya Basin. Basinkeeper advocates for agency oversight and enforcement of state and federal laws relating to navigation and protection of the Basin’s natural resources.  This lawsuit is germane to </w:t>
      </w:r>
      <w:proofErr w:type="spellStart"/>
      <w:r w:rsidRPr="0E085835">
        <w:rPr>
          <w:rFonts w:ascii="Times New Roman" w:eastAsia="Times New Roman" w:hAnsi="Times New Roman" w:cs="Times New Roman"/>
          <w:color w:val="000000" w:themeColor="text1"/>
          <w:sz w:val="24"/>
          <w:szCs w:val="24"/>
        </w:rPr>
        <w:t>Basinkeeper’s</w:t>
      </w:r>
      <w:proofErr w:type="spellEnd"/>
      <w:r w:rsidRPr="0E085835">
        <w:rPr>
          <w:rFonts w:ascii="Times New Roman" w:eastAsia="Times New Roman" w:hAnsi="Times New Roman" w:cs="Times New Roman"/>
          <w:color w:val="000000" w:themeColor="text1"/>
          <w:sz w:val="24"/>
          <w:szCs w:val="24"/>
        </w:rPr>
        <w:t xml:space="preserve"> </w:t>
      </w:r>
      <w:r w:rsidR="00391DD6">
        <w:rPr>
          <w:rFonts w:ascii="Times New Roman" w:eastAsia="Times New Roman" w:hAnsi="Times New Roman" w:cs="Times New Roman"/>
          <w:color w:val="000000" w:themeColor="text1"/>
          <w:sz w:val="24"/>
          <w:szCs w:val="24"/>
        </w:rPr>
        <w:t xml:space="preserve">mission and </w:t>
      </w:r>
      <w:r w:rsidRPr="0E085835">
        <w:rPr>
          <w:rFonts w:ascii="Times New Roman" w:eastAsia="Times New Roman" w:hAnsi="Times New Roman" w:cs="Times New Roman"/>
          <w:color w:val="000000" w:themeColor="text1"/>
          <w:sz w:val="24"/>
          <w:szCs w:val="24"/>
        </w:rPr>
        <w:t>purpose.</w:t>
      </w:r>
    </w:p>
    <w:p w14:paraId="51085CC7" w14:textId="77777777" w:rsidR="00304A04" w:rsidRPr="005E17F8"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sidRPr="0E085835">
        <w:rPr>
          <w:rFonts w:ascii="Times New Roman" w:eastAsia="Times New Roman" w:hAnsi="Times New Roman" w:cs="Times New Roman"/>
          <w:color w:val="000000" w:themeColor="text1"/>
          <w:sz w:val="24"/>
          <w:szCs w:val="24"/>
        </w:rPr>
        <w:t>Basinkeeper has approximately 700 members, including recreational and commercial fishermen, hunters, outdoor recreationists, birdwatchers, and nature photographers who live, work, and recreate in and around the Atchafalaya Basin. Members of Basinkeeper regularly use the Basin</w:t>
      </w:r>
      <w:r w:rsidR="00EC2623">
        <w:rPr>
          <w:rFonts w:ascii="Times New Roman" w:eastAsia="Times New Roman" w:hAnsi="Times New Roman" w:cs="Times New Roman"/>
          <w:color w:val="000000" w:themeColor="text1"/>
          <w:sz w:val="24"/>
          <w:szCs w:val="24"/>
        </w:rPr>
        <w:t xml:space="preserve">, including the area in and around Pat’s Throat </w:t>
      </w:r>
      <w:r w:rsidR="00213E39">
        <w:rPr>
          <w:rFonts w:ascii="Times New Roman" w:eastAsia="Times New Roman" w:hAnsi="Times New Roman" w:cs="Times New Roman"/>
          <w:color w:val="000000" w:themeColor="text1"/>
          <w:sz w:val="24"/>
          <w:szCs w:val="24"/>
        </w:rPr>
        <w:t>Bayou,</w:t>
      </w:r>
      <w:r w:rsidRPr="0E085835">
        <w:rPr>
          <w:rFonts w:ascii="Times New Roman" w:eastAsia="Times New Roman" w:hAnsi="Times New Roman" w:cs="Times New Roman"/>
          <w:color w:val="000000" w:themeColor="text1"/>
          <w:sz w:val="24"/>
          <w:szCs w:val="24"/>
        </w:rPr>
        <w:t xml:space="preserve"> in pursuit of these interests</w:t>
      </w:r>
      <w:r w:rsidR="00EC2623">
        <w:rPr>
          <w:rFonts w:ascii="Times New Roman" w:eastAsia="Times New Roman" w:hAnsi="Times New Roman" w:cs="Times New Roman"/>
          <w:color w:val="000000" w:themeColor="text1"/>
          <w:sz w:val="24"/>
          <w:szCs w:val="24"/>
        </w:rPr>
        <w:t>, and they intend to continue to use the area</w:t>
      </w:r>
      <w:r w:rsidRPr="0E085835">
        <w:rPr>
          <w:rFonts w:ascii="Times New Roman" w:eastAsia="Times New Roman" w:hAnsi="Times New Roman" w:cs="Times New Roman"/>
          <w:color w:val="000000" w:themeColor="text1"/>
          <w:sz w:val="24"/>
          <w:szCs w:val="24"/>
        </w:rPr>
        <w:t>.</w:t>
      </w:r>
      <w:r w:rsidR="003F1F72">
        <w:rPr>
          <w:rFonts w:ascii="Times New Roman" w:eastAsia="Times New Roman" w:hAnsi="Times New Roman" w:cs="Times New Roman"/>
          <w:color w:val="000000" w:themeColor="text1"/>
          <w:sz w:val="24"/>
          <w:szCs w:val="24"/>
        </w:rPr>
        <w:t xml:space="preserve"> </w:t>
      </w:r>
    </w:p>
    <w:p w14:paraId="56646ECC" w14:textId="52595525" w:rsidR="00E93464" w:rsidRDefault="00213E39" w:rsidP="59C76934">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themeColor="text1"/>
          <w:sz w:val="24"/>
          <w:szCs w:val="24"/>
        </w:rPr>
        <w:t>Basinkeeper’s</w:t>
      </w:r>
      <w:proofErr w:type="spellEnd"/>
      <w:r>
        <w:rPr>
          <w:rFonts w:ascii="Times New Roman" w:eastAsia="Times New Roman" w:hAnsi="Times New Roman" w:cs="Times New Roman"/>
          <w:color w:val="000000" w:themeColor="text1"/>
          <w:sz w:val="24"/>
          <w:szCs w:val="24"/>
        </w:rPr>
        <w:t xml:space="preserve"> members include commercial </w:t>
      </w:r>
      <w:proofErr w:type="spellStart"/>
      <w:r>
        <w:rPr>
          <w:rFonts w:ascii="Times New Roman" w:eastAsia="Times New Roman" w:hAnsi="Times New Roman" w:cs="Times New Roman"/>
          <w:color w:val="000000" w:themeColor="text1"/>
          <w:sz w:val="24"/>
          <w:szCs w:val="24"/>
        </w:rPr>
        <w:t>crawfishermen</w:t>
      </w:r>
      <w:proofErr w:type="spellEnd"/>
      <w:r>
        <w:rPr>
          <w:rFonts w:ascii="Times New Roman" w:eastAsia="Times New Roman" w:hAnsi="Times New Roman" w:cs="Times New Roman"/>
          <w:color w:val="000000" w:themeColor="text1"/>
          <w:sz w:val="24"/>
          <w:szCs w:val="24"/>
        </w:rPr>
        <w:t xml:space="preserve"> and recreational fishermen who use </w:t>
      </w:r>
      <w:r w:rsidR="002C4D51">
        <w:rPr>
          <w:rFonts w:ascii="Times New Roman" w:eastAsia="Times New Roman" w:hAnsi="Times New Roman" w:cs="Times New Roman"/>
          <w:color w:val="000000" w:themeColor="text1"/>
          <w:sz w:val="24"/>
          <w:szCs w:val="24"/>
        </w:rPr>
        <w:t>Pat’s Throat</w:t>
      </w:r>
      <w:r>
        <w:rPr>
          <w:rFonts w:ascii="Times New Roman" w:eastAsia="Times New Roman" w:hAnsi="Times New Roman" w:cs="Times New Roman"/>
          <w:color w:val="000000" w:themeColor="text1"/>
          <w:sz w:val="24"/>
          <w:szCs w:val="24"/>
        </w:rPr>
        <w:t xml:space="preserve"> to reach and fish in the Billy Littles Lakes area. Basinkeeper members use Pat’s Throat for navigation and crawfishing and would regularly clear the bayou of debris that could hinder navigation, such </w:t>
      </w:r>
      <w:proofErr w:type="gramStart"/>
      <w:r>
        <w:rPr>
          <w:rFonts w:ascii="Times New Roman" w:eastAsia="Times New Roman" w:hAnsi="Times New Roman" w:cs="Times New Roman"/>
          <w:color w:val="000000" w:themeColor="text1"/>
          <w:sz w:val="24"/>
          <w:szCs w:val="24"/>
        </w:rPr>
        <w:t>a fallen</w:t>
      </w:r>
      <w:proofErr w:type="gramEnd"/>
      <w:r>
        <w:rPr>
          <w:rFonts w:ascii="Times New Roman" w:eastAsia="Times New Roman" w:hAnsi="Times New Roman" w:cs="Times New Roman"/>
          <w:color w:val="000000" w:themeColor="text1"/>
          <w:sz w:val="24"/>
          <w:szCs w:val="24"/>
        </w:rPr>
        <w:t xml:space="preserve"> tree </w:t>
      </w:r>
      <w:proofErr w:type="gramStart"/>
      <w:r>
        <w:rPr>
          <w:rFonts w:ascii="Times New Roman" w:eastAsia="Times New Roman" w:hAnsi="Times New Roman" w:cs="Times New Roman"/>
          <w:color w:val="000000" w:themeColor="text1"/>
          <w:sz w:val="24"/>
          <w:szCs w:val="24"/>
        </w:rPr>
        <w:t>branches</w:t>
      </w:r>
      <w:proofErr w:type="gramEnd"/>
      <w:r>
        <w:rPr>
          <w:rFonts w:ascii="Times New Roman" w:eastAsia="Times New Roman" w:hAnsi="Times New Roman" w:cs="Times New Roman"/>
          <w:color w:val="000000" w:themeColor="text1"/>
          <w:sz w:val="24"/>
          <w:szCs w:val="24"/>
        </w:rPr>
        <w:t xml:space="preserve">. </w:t>
      </w:r>
      <w:r w:rsidR="003F1F72">
        <w:rPr>
          <w:rFonts w:ascii="Times New Roman" w:eastAsia="Times New Roman" w:hAnsi="Times New Roman" w:cs="Times New Roman"/>
          <w:color w:val="000000" w:themeColor="text1"/>
          <w:sz w:val="24"/>
          <w:szCs w:val="24"/>
        </w:rPr>
        <w:t>Basinkeeper members who used to use Pat’s Throat to access the Billy Littles Lakes area can no longer get to those area</w:t>
      </w:r>
      <w:r w:rsidR="002C4D51">
        <w:rPr>
          <w:rFonts w:ascii="Times New Roman" w:eastAsia="Times New Roman" w:hAnsi="Times New Roman" w:cs="Times New Roman"/>
          <w:color w:val="000000" w:themeColor="text1"/>
          <w:sz w:val="24"/>
          <w:szCs w:val="24"/>
        </w:rPr>
        <w:t>s</w:t>
      </w:r>
      <w:r w:rsidR="003F1F72">
        <w:rPr>
          <w:rFonts w:ascii="Times New Roman" w:eastAsia="Times New Roman" w:hAnsi="Times New Roman" w:cs="Times New Roman"/>
          <w:color w:val="000000" w:themeColor="text1"/>
          <w:sz w:val="24"/>
          <w:szCs w:val="24"/>
        </w:rPr>
        <w:t xml:space="preserve"> to fish because they cannot navigate their boats past the </w:t>
      </w:r>
      <w:r w:rsidR="002C4D51">
        <w:rPr>
          <w:rFonts w:ascii="Times New Roman" w:eastAsia="Times New Roman" w:hAnsi="Times New Roman" w:cs="Times New Roman"/>
          <w:color w:val="000000" w:themeColor="text1"/>
          <w:sz w:val="24"/>
          <w:szCs w:val="24"/>
        </w:rPr>
        <w:t>dam</w:t>
      </w:r>
      <w:r w:rsidR="003F1F72">
        <w:rPr>
          <w:rFonts w:ascii="Times New Roman" w:eastAsia="Times New Roman" w:hAnsi="Times New Roman" w:cs="Times New Roman"/>
          <w:color w:val="000000" w:themeColor="text1"/>
          <w:sz w:val="24"/>
          <w:szCs w:val="24"/>
        </w:rPr>
        <w:t>.</w:t>
      </w:r>
    </w:p>
    <w:p w14:paraId="35CE8B70" w14:textId="3183D705" w:rsidR="00E93464"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sidRPr="0E085835">
        <w:rPr>
          <w:rFonts w:ascii="Times New Roman" w:eastAsia="Times New Roman" w:hAnsi="Times New Roman" w:cs="Times New Roman"/>
          <w:color w:val="000000" w:themeColor="text1"/>
          <w:sz w:val="24"/>
          <w:szCs w:val="24"/>
        </w:rPr>
        <w:t>The Louisiana Crawfish Producers Association-West (“</w:t>
      </w:r>
      <w:r w:rsidR="00304A04">
        <w:rPr>
          <w:rFonts w:ascii="Times New Roman" w:eastAsia="Times New Roman" w:hAnsi="Times New Roman" w:cs="Times New Roman"/>
          <w:color w:val="000000" w:themeColor="text1"/>
          <w:sz w:val="24"/>
          <w:szCs w:val="24"/>
        </w:rPr>
        <w:t>LCPA</w:t>
      </w:r>
      <w:r w:rsidRPr="0E085835">
        <w:rPr>
          <w:rFonts w:ascii="Times New Roman" w:eastAsia="Times New Roman" w:hAnsi="Times New Roman" w:cs="Times New Roman"/>
          <w:color w:val="000000" w:themeColor="text1"/>
          <w:sz w:val="24"/>
          <w:szCs w:val="24"/>
        </w:rPr>
        <w:t xml:space="preserve">”) is a non-profit corporation organized under the laws of Louisiana.  </w:t>
      </w:r>
      <w:r w:rsidR="00304A04">
        <w:rPr>
          <w:rFonts w:ascii="Times New Roman" w:eastAsia="Times New Roman" w:hAnsi="Times New Roman" w:cs="Times New Roman"/>
          <w:color w:val="000000" w:themeColor="text1"/>
          <w:sz w:val="24"/>
          <w:szCs w:val="24"/>
        </w:rPr>
        <w:t>LCPA</w:t>
      </w:r>
      <w:r w:rsidRPr="0E085835">
        <w:rPr>
          <w:rFonts w:ascii="Times New Roman" w:eastAsia="Times New Roman" w:hAnsi="Times New Roman" w:cs="Times New Roman"/>
          <w:color w:val="000000" w:themeColor="text1"/>
          <w:sz w:val="24"/>
          <w:szCs w:val="24"/>
        </w:rPr>
        <w:t xml:space="preserve"> meets the definition of a “person” under the APA.</w:t>
      </w:r>
      <w:r w:rsidRPr="0E085835">
        <w:rPr>
          <w:rFonts w:ascii="Times New Roman" w:eastAsia="Times New Roman" w:hAnsi="Times New Roman" w:cs="Times New Roman"/>
          <w:i/>
          <w:iCs/>
          <w:color w:val="000000" w:themeColor="text1"/>
          <w:sz w:val="24"/>
          <w:szCs w:val="24"/>
        </w:rPr>
        <w:t xml:space="preserve">  </w:t>
      </w:r>
      <w:r w:rsidRPr="0E085835">
        <w:rPr>
          <w:rFonts w:ascii="Times New Roman" w:eastAsia="Times New Roman" w:hAnsi="Times New Roman" w:cs="Times New Roman"/>
          <w:color w:val="000000" w:themeColor="text1"/>
          <w:sz w:val="24"/>
          <w:szCs w:val="24"/>
        </w:rPr>
        <w:t>5 U.S.C. §§ 551(2), 701(b)(2).</w:t>
      </w:r>
    </w:p>
    <w:p w14:paraId="378007E7" w14:textId="7EBF3D33" w:rsidR="00E93464" w:rsidRDefault="00391DD6" w:rsidP="59C76934">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One of the purposes for which the </w:t>
      </w:r>
      <w:r w:rsidR="00304A04">
        <w:rPr>
          <w:rFonts w:ascii="Times New Roman" w:eastAsia="Times New Roman" w:hAnsi="Times New Roman" w:cs="Times New Roman"/>
          <w:color w:val="000000" w:themeColor="text1"/>
          <w:sz w:val="24"/>
          <w:szCs w:val="24"/>
        </w:rPr>
        <w:t>LCPA</w:t>
      </w:r>
      <w:r>
        <w:rPr>
          <w:rFonts w:ascii="Times New Roman" w:eastAsia="Times New Roman" w:hAnsi="Times New Roman" w:cs="Times New Roman"/>
          <w:color w:val="000000" w:themeColor="text1"/>
          <w:sz w:val="24"/>
          <w:szCs w:val="24"/>
        </w:rPr>
        <w:t xml:space="preserve"> was organized</w:t>
      </w:r>
      <w:r w:rsidR="008A5590">
        <w:rPr>
          <w:rFonts w:ascii="Times New Roman" w:eastAsia="Times New Roman" w:hAnsi="Times New Roman" w:cs="Times New Roman"/>
          <w:color w:val="000000" w:themeColor="text1"/>
          <w:sz w:val="24"/>
          <w:szCs w:val="24"/>
        </w:rPr>
        <w:t xml:space="preserve"> is</w:t>
      </w:r>
      <w:r w:rsidR="0E085835" w:rsidRPr="0E085835">
        <w:rPr>
          <w:rFonts w:ascii="Times New Roman" w:eastAsia="Times New Roman" w:hAnsi="Times New Roman" w:cs="Times New Roman"/>
          <w:color w:val="000000" w:themeColor="text1"/>
          <w:sz w:val="24"/>
          <w:szCs w:val="24"/>
        </w:rPr>
        <w:t xml:space="preserve"> to protect water quality in the Basin</w:t>
      </w:r>
      <w:r w:rsidR="008A5590">
        <w:rPr>
          <w:rFonts w:ascii="Times New Roman" w:eastAsia="Times New Roman" w:hAnsi="Times New Roman" w:cs="Times New Roman"/>
          <w:color w:val="000000" w:themeColor="text1"/>
          <w:sz w:val="24"/>
          <w:szCs w:val="24"/>
        </w:rPr>
        <w:t xml:space="preserve"> </w:t>
      </w:r>
      <w:proofErr w:type="gramStart"/>
      <w:r w:rsidR="008A5590">
        <w:rPr>
          <w:rFonts w:ascii="Times New Roman" w:eastAsia="Times New Roman" w:hAnsi="Times New Roman" w:cs="Times New Roman"/>
          <w:color w:val="000000" w:themeColor="text1"/>
          <w:sz w:val="24"/>
          <w:szCs w:val="24"/>
        </w:rPr>
        <w:t>in order to</w:t>
      </w:r>
      <w:proofErr w:type="gramEnd"/>
      <w:r w:rsidR="0E085835" w:rsidRPr="0E085835">
        <w:rPr>
          <w:rFonts w:ascii="Times New Roman" w:eastAsia="Times New Roman" w:hAnsi="Times New Roman" w:cs="Times New Roman"/>
          <w:color w:val="000000" w:themeColor="text1"/>
          <w:sz w:val="24"/>
          <w:szCs w:val="24"/>
        </w:rPr>
        <w:t xml:space="preserve"> promote a healthy habitat for crawfish and other wildlife </w:t>
      </w:r>
      <w:r w:rsidR="008A5590">
        <w:rPr>
          <w:rFonts w:ascii="Times New Roman" w:eastAsia="Times New Roman" w:hAnsi="Times New Roman" w:cs="Times New Roman"/>
          <w:color w:val="000000" w:themeColor="text1"/>
          <w:sz w:val="24"/>
          <w:szCs w:val="24"/>
        </w:rPr>
        <w:t xml:space="preserve">which </w:t>
      </w:r>
      <w:r w:rsidR="0E085835" w:rsidRPr="0E085835">
        <w:rPr>
          <w:rFonts w:ascii="Times New Roman" w:eastAsia="Times New Roman" w:hAnsi="Times New Roman" w:cs="Times New Roman"/>
          <w:color w:val="000000" w:themeColor="text1"/>
          <w:sz w:val="24"/>
          <w:szCs w:val="24"/>
        </w:rPr>
        <w:t xml:space="preserve">the Basin </w:t>
      </w:r>
      <w:r w:rsidR="0E085835" w:rsidRPr="0E085835">
        <w:rPr>
          <w:rFonts w:ascii="Times New Roman" w:eastAsia="Times New Roman" w:hAnsi="Times New Roman" w:cs="Times New Roman"/>
          <w:color w:val="000000" w:themeColor="text1"/>
          <w:sz w:val="24"/>
          <w:szCs w:val="24"/>
        </w:rPr>
        <w:lastRenderedPageBreak/>
        <w:t xml:space="preserve">supports. </w:t>
      </w:r>
      <w:r w:rsidR="00304A04">
        <w:rPr>
          <w:rFonts w:ascii="Times New Roman" w:eastAsia="Times New Roman" w:hAnsi="Times New Roman" w:cs="Times New Roman"/>
          <w:color w:val="000000" w:themeColor="text1"/>
          <w:sz w:val="24"/>
          <w:szCs w:val="24"/>
        </w:rPr>
        <w:t>LCPA</w:t>
      </w:r>
      <w:r w:rsidR="0E085835" w:rsidRPr="0E085835">
        <w:rPr>
          <w:rFonts w:ascii="Times New Roman" w:eastAsia="Times New Roman" w:hAnsi="Times New Roman" w:cs="Times New Roman"/>
          <w:color w:val="000000" w:themeColor="text1"/>
          <w:sz w:val="24"/>
          <w:szCs w:val="24"/>
        </w:rPr>
        <w:t xml:space="preserve"> is also concerned with protecting public access and </w:t>
      </w:r>
      <w:r>
        <w:rPr>
          <w:rFonts w:ascii="Times New Roman" w:eastAsia="Times New Roman" w:hAnsi="Times New Roman" w:cs="Times New Roman"/>
          <w:color w:val="000000" w:themeColor="text1"/>
          <w:sz w:val="24"/>
          <w:szCs w:val="24"/>
        </w:rPr>
        <w:t>ensuring the navigability</w:t>
      </w:r>
      <w:r w:rsidRPr="0E085835">
        <w:rPr>
          <w:rFonts w:ascii="Times New Roman" w:eastAsia="Times New Roman" w:hAnsi="Times New Roman" w:cs="Times New Roman"/>
          <w:color w:val="000000" w:themeColor="text1"/>
          <w:sz w:val="24"/>
          <w:szCs w:val="24"/>
        </w:rPr>
        <w:t xml:space="preserve"> </w:t>
      </w:r>
      <w:r w:rsidR="0E085835" w:rsidRPr="0E085835">
        <w:rPr>
          <w:rFonts w:ascii="Times New Roman" w:eastAsia="Times New Roman" w:hAnsi="Times New Roman" w:cs="Times New Roman"/>
          <w:color w:val="000000" w:themeColor="text1"/>
          <w:sz w:val="24"/>
          <w:szCs w:val="24"/>
        </w:rPr>
        <w:t xml:space="preserve">of waters of the United States </w:t>
      </w:r>
      <w:r w:rsidR="008A5590">
        <w:rPr>
          <w:rFonts w:ascii="Times New Roman" w:eastAsia="Times New Roman" w:hAnsi="Times New Roman" w:cs="Times New Roman"/>
          <w:color w:val="000000" w:themeColor="text1"/>
          <w:sz w:val="24"/>
          <w:szCs w:val="24"/>
        </w:rPr>
        <w:t>within</w:t>
      </w:r>
      <w:r w:rsidR="0E085835" w:rsidRPr="0E085835">
        <w:rPr>
          <w:rFonts w:ascii="Times New Roman" w:eastAsia="Times New Roman" w:hAnsi="Times New Roman" w:cs="Times New Roman"/>
          <w:color w:val="000000" w:themeColor="text1"/>
          <w:sz w:val="24"/>
          <w:szCs w:val="24"/>
        </w:rPr>
        <w:t xml:space="preserve"> the Basin. For these reasons, the </w:t>
      </w:r>
      <w:r w:rsidR="00304A04">
        <w:rPr>
          <w:rFonts w:ascii="Times New Roman" w:eastAsia="Times New Roman" w:hAnsi="Times New Roman" w:cs="Times New Roman"/>
          <w:color w:val="000000" w:themeColor="text1"/>
          <w:sz w:val="24"/>
          <w:szCs w:val="24"/>
        </w:rPr>
        <w:t>LCPA</w:t>
      </w:r>
      <w:r w:rsidR="0E085835" w:rsidRPr="0E085835">
        <w:rPr>
          <w:rFonts w:ascii="Times New Roman" w:eastAsia="Times New Roman" w:hAnsi="Times New Roman" w:cs="Times New Roman"/>
          <w:color w:val="000000" w:themeColor="text1"/>
          <w:sz w:val="24"/>
          <w:szCs w:val="24"/>
        </w:rPr>
        <w:t xml:space="preserve"> advocates for agency oversight and enforcement of state and federal laws</w:t>
      </w:r>
      <w:r w:rsidR="008A5590">
        <w:rPr>
          <w:rFonts w:ascii="Times New Roman" w:eastAsia="Times New Roman" w:hAnsi="Times New Roman" w:cs="Times New Roman"/>
          <w:color w:val="000000" w:themeColor="text1"/>
          <w:sz w:val="24"/>
          <w:szCs w:val="24"/>
        </w:rPr>
        <w:t xml:space="preserve"> relating to navigation </w:t>
      </w:r>
      <w:r w:rsidR="0E085835" w:rsidRPr="0E085835">
        <w:rPr>
          <w:rFonts w:ascii="Times New Roman" w:eastAsia="Times New Roman" w:hAnsi="Times New Roman" w:cs="Times New Roman"/>
          <w:color w:val="000000" w:themeColor="text1"/>
          <w:sz w:val="24"/>
          <w:szCs w:val="24"/>
        </w:rPr>
        <w:t>and protection of the Basin’s natural resources.</w:t>
      </w:r>
      <w:r>
        <w:rPr>
          <w:rFonts w:ascii="Times New Roman" w:eastAsia="Times New Roman" w:hAnsi="Times New Roman" w:cs="Times New Roman"/>
          <w:color w:val="000000" w:themeColor="text1"/>
          <w:sz w:val="24"/>
          <w:szCs w:val="24"/>
        </w:rPr>
        <w:t xml:space="preserve"> As such, t</w:t>
      </w:r>
      <w:r w:rsidR="0E085835" w:rsidRPr="0E085835">
        <w:rPr>
          <w:rFonts w:ascii="Times New Roman" w:eastAsia="Times New Roman" w:hAnsi="Times New Roman" w:cs="Times New Roman"/>
          <w:color w:val="000000" w:themeColor="text1"/>
          <w:sz w:val="24"/>
          <w:szCs w:val="24"/>
        </w:rPr>
        <w:t xml:space="preserve">his lawsuit is germane to the </w:t>
      </w:r>
      <w:r w:rsidR="00304A04">
        <w:rPr>
          <w:rFonts w:ascii="Times New Roman" w:eastAsia="Times New Roman" w:hAnsi="Times New Roman" w:cs="Times New Roman"/>
          <w:color w:val="000000" w:themeColor="text1"/>
          <w:sz w:val="24"/>
          <w:szCs w:val="24"/>
        </w:rPr>
        <w:t>LCPA</w:t>
      </w:r>
      <w:r w:rsidR="0E085835" w:rsidRPr="0E085835">
        <w:rPr>
          <w:rFonts w:ascii="Times New Roman" w:eastAsia="Times New Roman" w:hAnsi="Times New Roman" w:cs="Times New Roman"/>
          <w:color w:val="000000" w:themeColor="text1"/>
          <w:sz w:val="24"/>
          <w:szCs w:val="24"/>
        </w:rPr>
        <w:t>’s purpose.</w:t>
      </w:r>
    </w:p>
    <w:p w14:paraId="0ED68658" w14:textId="3A5B433B" w:rsidR="002C4D51" w:rsidRPr="005E17F8" w:rsidRDefault="0E085835" w:rsidP="005E17F8">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sidRPr="0E085835">
        <w:rPr>
          <w:rFonts w:ascii="Times New Roman" w:eastAsia="Times New Roman" w:hAnsi="Times New Roman" w:cs="Times New Roman"/>
          <w:color w:val="000000" w:themeColor="text1"/>
          <w:sz w:val="24"/>
          <w:szCs w:val="24"/>
        </w:rPr>
        <w:t xml:space="preserve">The </w:t>
      </w:r>
      <w:r w:rsidR="00304A04">
        <w:rPr>
          <w:rFonts w:ascii="Times New Roman" w:eastAsia="Times New Roman" w:hAnsi="Times New Roman" w:cs="Times New Roman"/>
          <w:color w:val="000000" w:themeColor="text1"/>
          <w:sz w:val="24"/>
          <w:szCs w:val="24"/>
        </w:rPr>
        <w:t>LCPA</w:t>
      </w:r>
      <w:r w:rsidRPr="0E085835">
        <w:rPr>
          <w:rFonts w:ascii="Times New Roman" w:eastAsia="Times New Roman" w:hAnsi="Times New Roman" w:cs="Times New Roman"/>
          <w:color w:val="000000" w:themeColor="text1"/>
          <w:sz w:val="24"/>
          <w:szCs w:val="24"/>
        </w:rPr>
        <w:t xml:space="preserve"> has approximately 500 members, including commercial and recreational </w:t>
      </w:r>
      <w:proofErr w:type="spellStart"/>
      <w:r w:rsidRPr="0E085835">
        <w:rPr>
          <w:rFonts w:ascii="Times New Roman" w:eastAsia="Times New Roman" w:hAnsi="Times New Roman" w:cs="Times New Roman"/>
          <w:color w:val="000000" w:themeColor="text1"/>
          <w:sz w:val="24"/>
          <w:szCs w:val="24"/>
        </w:rPr>
        <w:t>crawfishermen</w:t>
      </w:r>
      <w:proofErr w:type="spellEnd"/>
      <w:r w:rsidR="006134EA">
        <w:rPr>
          <w:rFonts w:ascii="Times New Roman" w:eastAsia="Times New Roman" w:hAnsi="Times New Roman" w:cs="Times New Roman"/>
          <w:color w:val="000000" w:themeColor="text1"/>
          <w:sz w:val="24"/>
          <w:szCs w:val="24"/>
        </w:rPr>
        <w:t>,</w:t>
      </w:r>
      <w:r w:rsidRPr="0E085835">
        <w:rPr>
          <w:rFonts w:ascii="Times New Roman" w:eastAsia="Times New Roman" w:hAnsi="Times New Roman" w:cs="Times New Roman"/>
          <w:color w:val="000000" w:themeColor="text1"/>
          <w:sz w:val="24"/>
          <w:szCs w:val="24"/>
        </w:rPr>
        <w:t xml:space="preserve"> who live, work, and recreate in and around the Basin.  Its members regularly navigate the Basin in pursuit of these interests, including </w:t>
      </w:r>
      <w:r w:rsidR="006134EA">
        <w:rPr>
          <w:rFonts w:ascii="Times New Roman" w:eastAsia="Times New Roman" w:hAnsi="Times New Roman" w:cs="Times New Roman"/>
          <w:color w:val="000000" w:themeColor="text1"/>
          <w:sz w:val="24"/>
          <w:szCs w:val="24"/>
        </w:rPr>
        <w:t>those</w:t>
      </w:r>
      <w:r w:rsidR="006134EA" w:rsidRPr="0E085835">
        <w:rPr>
          <w:rFonts w:ascii="Times New Roman" w:eastAsia="Times New Roman" w:hAnsi="Times New Roman" w:cs="Times New Roman"/>
          <w:color w:val="000000" w:themeColor="text1"/>
          <w:sz w:val="24"/>
          <w:szCs w:val="24"/>
        </w:rPr>
        <w:t xml:space="preserve"> </w:t>
      </w:r>
      <w:r w:rsidRPr="0E085835">
        <w:rPr>
          <w:rFonts w:ascii="Times New Roman" w:eastAsia="Times New Roman" w:hAnsi="Times New Roman" w:cs="Times New Roman"/>
          <w:color w:val="000000" w:themeColor="text1"/>
          <w:sz w:val="24"/>
          <w:szCs w:val="24"/>
        </w:rPr>
        <w:t xml:space="preserve">bayous and wetlands affected by the </w:t>
      </w:r>
      <w:r w:rsidR="006C06B5">
        <w:rPr>
          <w:rFonts w:ascii="Times New Roman" w:eastAsia="Times New Roman" w:hAnsi="Times New Roman" w:cs="Times New Roman"/>
          <w:color w:val="000000" w:themeColor="text1"/>
          <w:sz w:val="24"/>
          <w:szCs w:val="24"/>
        </w:rPr>
        <w:t>damming of Pat’s Throat</w:t>
      </w:r>
      <w:r w:rsidRPr="0E085835">
        <w:rPr>
          <w:rFonts w:ascii="Times New Roman" w:eastAsia="Times New Roman" w:hAnsi="Times New Roman" w:cs="Times New Roman"/>
          <w:color w:val="000000" w:themeColor="text1"/>
          <w:sz w:val="24"/>
          <w:szCs w:val="24"/>
        </w:rPr>
        <w:t xml:space="preserve">. </w:t>
      </w:r>
      <w:r w:rsidR="00304A04">
        <w:rPr>
          <w:rFonts w:ascii="Times New Roman" w:eastAsia="Times New Roman" w:hAnsi="Times New Roman" w:cs="Times New Roman"/>
          <w:color w:val="000000" w:themeColor="text1"/>
          <w:sz w:val="24"/>
          <w:szCs w:val="24"/>
        </w:rPr>
        <w:t>LCPA</w:t>
      </w:r>
      <w:r w:rsidRPr="0E085835">
        <w:rPr>
          <w:rFonts w:ascii="Times New Roman" w:eastAsia="Times New Roman" w:hAnsi="Times New Roman" w:cs="Times New Roman"/>
          <w:color w:val="000000" w:themeColor="text1"/>
          <w:sz w:val="24"/>
          <w:szCs w:val="24"/>
        </w:rPr>
        <w:t xml:space="preserve"> members intend to continue navigating </w:t>
      </w:r>
      <w:r w:rsidR="00416B6C">
        <w:rPr>
          <w:rFonts w:ascii="Times New Roman" w:eastAsia="Times New Roman" w:hAnsi="Times New Roman" w:cs="Times New Roman"/>
          <w:color w:val="000000" w:themeColor="text1"/>
          <w:sz w:val="24"/>
          <w:szCs w:val="24"/>
        </w:rPr>
        <w:t xml:space="preserve">and conducting interstate commerce in </w:t>
      </w:r>
      <w:r w:rsidRPr="0E085835">
        <w:rPr>
          <w:rFonts w:ascii="Times New Roman" w:eastAsia="Times New Roman" w:hAnsi="Times New Roman" w:cs="Times New Roman"/>
          <w:color w:val="000000" w:themeColor="text1"/>
          <w:sz w:val="24"/>
          <w:szCs w:val="24"/>
        </w:rPr>
        <w:t>the Basin, including Pat’s Throat.</w:t>
      </w:r>
      <w:r w:rsidR="00213E39">
        <w:rPr>
          <w:rFonts w:ascii="Times New Roman" w:eastAsia="Times New Roman" w:hAnsi="Times New Roman" w:cs="Times New Roman"/>
          <w:color w:val="000000" w:themeColor="text1"/>
          <w:sz w:val="24"/>
          <w:szCs w:val="24"/>
        </w:rPr>
        <w:t xml:space="preserve"> </w:t>
      </w:r>
    </w:p>
    <w:p w14:paraId="4B3DB1F9" w14:textId="5D71E217" w:rsidR="006C1B2F" w:rsidRPr="006C1B2F" w:rsidRDefault="00304A04" w:rsidP="005E17F8">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LCPA</w:t>
      </w:r>
      <w:r w:rsidR="00213E39">
        <w:rPr>
          <w:rFonts w:ascii="Times New Roman" w:eastAsia="Times New Roman" w:hAnsi="Times New Roman" w:cs="Times New Roman"/>
          <w:color w:val="000000" w:themeColor="text1"/>
          <w:sz w:val="24"/>
          <w:szCs w:val="24"/>
        </w:rPr>
        <w:t xml:space="preserve"> members include commercial </w:t>
      </w:r>
      <w:proofErr w:type="spellStart"/>
      <w:r w:rsidR="00213E39">
        <w:rPr>
          <w:rFonts w:ascii="Times New Roman" w:eastAsia="Times New Roman" w:hAnsi="Times New Roman" w:cs="Times New Roman"/>
          <w:color w:val="000000" w:themeColor="text1"/>
          <w:sz w:val="24"/>
          <w:szCs w:val="24"/>
        </w:rPr>
        <w:t>crawfishermen</w:t>
      </w:r>
      <w:proofErr w:type="spellEnd"/>
      <w:r w:rsidR="00213E39" w:rsidRPr="00213E39">
        <w:rPr>
          <w:rFonts w:ascii="Times New Roman" w:eastAsia="Times New Roman" w:hAnsi="Times New Roman" w:cs="Times New Roman"/>
          <w:color w:val="000000" w:themeColor="text1"/>
          <w:sz w:val="24"/>
          <w:szCs w:val="24"/>
        </w:rPr>
        <w:t xml:space="preserve"> </w:t>
      </w:r>
      <w:r w:rsidR="00213E39">
        <w:rPr>
          <w:rFonts w:ascii="Times New Roman" w:eastAsia="Times New Roman" w:hAnsi="Times New Roman" w:cs="Times New Roman"/>
          <w:color w:val="000000" w:themeColor="text1"/>
          <w:sz w:val="24"/>
          <w:szCs w:val="24"/>
        </w:rPr>
        <w:t>and recreational fishermen who use</w:t>
      </w:r>
      <w:r w:rsidR="002C4D51">
        <w:rPr>
          <w:rFonts w:ascii="Times New Roman" w:eastAsia="Times New Roman" w:hAnsi="Times New Roman" w:cs="Times New Roman"/>
          <w:color w:val="000000" w:themeColor="text1"/>
          <w:sz w:val="24"/>
          <w:szCs w:val="24"/>
        </w:rPr>
        <w:t>d</w:t>
      </w:r>
      <w:r w:rsidR="00213E39">
        <w:rPr>
          <w:rFonts w:ascii="Times New Roman" w:eastAsia="Times New Roman" w:hAnsi="Times New Roman" w:cs="Times New Roman"/>
          <w:color w:val="000000" w:themeColor="text1"/>
          <w:sz w:val="24"/>
          <w:szCs w:val="24"/>
        </w:rPr>
        <w:t xml:space="preserve"> </w:t>
      </w:r>
      <w:r w:rsidR="002C4D51">
        <w:rPr>
          <w:rFonts w:ascii="Times New Roman" w:eastAsia="Times New Roman" w:hAnsi="Times New Roman" w:cs="Times New Roman"/>
          <w:color w:val="000000" w:themeColor="text1"/>
          <w:sz w:val="24"/>
          <w:szCs w:val="24"/>
        </w:rPr>
        <w:t>Pat’s Throat</w:t>
      </w:r>
      <w:r w:rsidR="00213E39">
        <w:rPr>
          <w:rFonts w:ascii="Times New Roman" w:eastAsia="Times New Roman" w:hAnsi="Times New Roman" w:cs="Times New Roman"/>
          <w:color w:val="000000" w:themeColor="text1"/>
          <w:sz w:val="24"/>
          <w:szCs w:val="24"/>
        </w:rPr>
        <w:t xml:space="preserve"> to reach and fish in the Billy Littles Lakes area. </w:t>
      </w:r>
      <w:r>
        <w:rPr>
          <w:rFonts w:ascii="Times New Roman" w:eastAsia="Times New Roman" w:hAnsi="Times New Roman" w:cs="Times New Roman"/>
          <w:color w:val="000000" w:themeColor="text1"/>
          <w:sz w:val="24"/>
          <w:szCs w:val="24"/>
        </w:rPr>
        <w:t>LCPA</w:t>
      </w:r>
      <w:r w:rsidR="00213E39">
        <w:rPr>
          <w:rFonts w:ascii="Times New Roman" w:eastAsia="Times New Roman" w:hAnsi="Times New Roman" w:cs="Times New Roman"/>
          <w:color w:val="000000" w:themeColor="text1"/>
          <w:sz w:val="24"/>
          <w:szCs w:val="24"/>
        </w:rPr>
        <w:t xml:space="preserve"> members use</w:t>
      </w:r>
      <w:r w:rsidR="00BE5E6B">
        <w:rPr>
          <w:rFonts w:ascii="Times New Roman" w:eastAsia="Times New Roman" w:hAnsi="Times New Roman" w:cs="Times New Roman"/>
          <w:color w:val="000000" w:themeColor="text1"/>
          <w:sz w:val="24"/>
          <w:szCs w:val="24"/>
        </w:rPr>
        <w:t>d</w:t>
      </w:r>
      <w:r w:rsidR="00213E39">
        <w:rPr>
          <w:rFonts w:ascii="Times New Roman" w:eastAsia="Times New Roman" w:hAnsi="Times New Roman" w:cs="Times New Roman"/>
          <w:color w:val="000000" w:themeColor="text1"/>
          <w:sz w:val="24"/>
          <w:szCs w:val="24"/>
        </w:rPr>
        <w:t xml:space="preserve"> Pat’s Throat for navigation and crawfishing and would regularly clear the bayou of debris that could hinder navigation, such a</w:t>
      </w:r>
      <w:r w:rsidR="005E17F8">
        <w:rPr>
          <w:rFonts w:ascii="Times New Roman" w:eastAsia="Times New Roman" w:hAnsi="Times New Roman" w:cs="Times New Roman"/>
          <w:color w:val="000000" w:themeColor="text1"/>
          <w:sz w:val="24"/>
          <w:szCs w:val="24"/>
        </w:rPr>
        <w:t>s</w:t>
      </w:r>
      <w:r w:rsidR="00213E39">
        <w:rPr>
          <w:rFonts w:ascii="Times New Roman" w:eastAsia="Times New Roman" w:hAnsi="Times New Roman" w:cs="Times New Roman"/>
          <w:color w:val="000000" w:themeColor="text1"/>
          <w:sz w:val="24"/>
          <w:szCs w:val="24"/>
        </w:rPr>
        <w:t xml:space="preserve"> fallen tree branches.</w:t>
      </w:r>
      <w:r w:rsidR="003F1F72" w:rsidRPr="003F1F7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LCPA</w:t>
      </w:r>
      <w:r w:rsidR="003F1F72">
        <w:rPr>
          <w:rFonts w:ascii="Times New Roman" w:eastAsia="Times New Roman" w:hAnsi="Times New Roman" w:cs="Times New Roman"/>
          <w:color w:val="000000" w:themeColor="text1"/>
          <w:sz w:val="24"/>
          <w:szCs w:val="24"/>
        </w:rPr>
        <w:t xml:space="preserve"> members who used to use Pat’s Throat to access the Billy Littles Lakes area can no longer get to those area</w:t>
      </w:r>
      <w:r w:rsidR="00BE5E6B">
        <w:rPr>
          <w:rFonts w:ascii="Times New Roman" w:eastAsia="Times New Roman" w:hAnsi="Times New Roman" w:cs="Times New Roman"/>
          <w:color w:val="000000" w:themeColor="text1"/>
          <w:sz w:val="24"/>
          <w:szCs w:val="24"/>
        </w:rPr>
        <w:t>s</w:t>
      </w:r>
      <w:r w:rsidR="003F1F72">
        <w:rPr>
          <w:rFonts w:ascii="Times New Roman" w:eastAsia="Times New Roman" w:hAnsi="Times New Roman" w:cs="Times New Roman"/>
          <w:color w:val="000000" w:themeColor="text1"/>
          <w:sz w:val="24"/>
          <w:szCs w:val="24"/>
        </w:rPr>
        <w:t xml:space="preserve"> to fish because they cannot navigate their boats past the </w:t>
      </w:r>
      <w:r w:rsidR="00BE5E6B">
        <w:rPr>
          <w:rFonts w:ascii="Times New Roman" w:eastAsia="Times New Roman" w:hAnsi="Times New Roman" w:cs="Times New Roman"/>
          <w:color w:val="000000" w:themeColor="text1"/>
          <w:sz w:val="24"/>
          <w:szCs w:val="24"/>
        </w:rPr>
        <w:t>dam</w:t>
      </w:r>
      <w:r w:rsidR="003F1F72">
        <w:rPr>
          <w:rFonts w:ascii="Times New Roman" w:eastAsia="Times New Roman" w:hAnsi="Times New Roman" w:cs="Times New Roman"/>
          <w:color w:val="000000" w:themeColor="text1"/>
          <w:sz w:val="24"/>
          <w:szCs w:val="24"/>
        </w:rPr>
        <w:t>.</w:t>
      </w:r>
    </w:p>
    <w:p w14:paraId="1D1D6B1C" w14:textId="0190931A" w:rsidR="006C1B2F" w:rsidRPr="00BE5E6B" w:rsidRDefault="006C1B2F">
      <w:pPr>
        <w:pStyle w:val="ListParagraph"/>
        <w:numPr>
          <w:ilvl w:val="0"/>
          <w:numId w:val="13"/>
        </w:numPr>
        <w:spacing w:line="480" w:lineRule="auto"/>
        <w:ind w:left="0" w:firstLine="720"/>
        <w:rPr>
          <w:rFonts w:ascii="Times New Roman" w:eastAsia="Times New Roman" w:hAnsi="Times New Roman" w:cs="Times New Roman"/>
          <w:color w:val="000000" w:themeColor="text1"/>
          <w:sz w:val="24"/>
          <w:szCs w:val="24"/>
        </w:rPr>
      </w:pPr>
      <w:r w:rsidRPr="00BE5E6B">
        <w:rPr>
          <w:rFonts w:ascii="Times New Roman" w:eastAsia="Times New Roman" w:hAnsi="Times New Roman" w:cs="Times New Roman"/>
          <w:color w:val="000000" w:themeColor="text1"/>
          <w:sz w:val="24"/>
          <w:szCs w:val="24"/>
        </w:rPr>
        <w:t xml:space="preserve">Additionally, the violations alleged in this Complaint have harmed Plaintiffs’ members by impairing or preventing their commercial, recreational, cultural, and aesthetic use and enjoyment of the Atchafalaya Basin and its resources in the area around the </w:t>
      </w:r>
      <w:r w:rsidR="006C06B5" w:rsidRPr="00BE5E6B">
        <w:rPr>
          <w:rFonts w:ascii="Times New Roman" w:eastAsia="Times New Roman" w:hAnsi="Times New Roman" w:cs="Times New Roman"/>
          <w:color w:val="000000" w:themeColor="text1"/>
          <w:sz w:val="24"/>
          <w:szCs w:val="24"/>
        </w:rPr>
        <w:t>dam</w:t>
      </w:r>
      <w:r w:rsidRPr="00BE5E6B">
        <w:rPr>
          <w:rFonts w:ascii="Times New Roman" w:eastAsia="Times New Roman" w:hAnsi="Times New Roman" w:cs="Times New Roman"/>
          <w:color w:val="000000" w:themeColor="text1"/>
          <w:sz w:val="24"/>
          <w:szCs w:val="24"/>
        </w:rPr>
        <w:t xml:space="preserve">.  Plaintiffs’ members have a legally protected interest in preserving the integrity of the Basin. They are people who have and will continue to suffer harm </w:t>
      </w:r>
      <w:proofErr w:type="gramStart"/>
      <w:r w:rsidRPr="00BE5E6B">
        <w:rPr>
          <w:rFonts w:ascii="Times New Roman" w:eastAsia="Times New Roman" w:hAnsi="Times New Roman" w:cs="Times New Roman"/>
          <w:color w:val="000000" w:themeColor="text1"/>
          <w:sz w:val="24"/>
          <w:szCs w:val="24"/>
        </w:rPr>
        <w:t>as a result of</w:t>
      </w:r>
      <w:proofErr w:type="gramEnd"/>
      <w:r w:rsidRPr="00BE5E6B">
        <w:rPr>
          <w:rFonts w:ascii="Times New Roman" w:eastAsia="Times New Roman" w:hAnsi="Times New Roman" w:cs="Times New Roman"/>
          <w:color w:val="000000" w:themeColor="text1"/>
          <w:sz w:val="24"/>
          <w:szCs w:val="24"/>
        </w:rPr>
        <w:t xml:space="preserve"> the commercial, aesthetic, environmental, and recreational degradation of the Basin as a result of the Corps’ authorization of the </w:t>
      </w:r>
      <w:r w:rsidR="006C06B5" w:rsidRPr="00BE5E6B">
        <w:rPr>
          <w:rFonts w:ascii="Times New Roman" w:eastAsia="Times New Roman" w:hAnsi="Times New Roman" w:cs="Times New Roman"/>
          <w:color w:val="000000" w:themeColor="text1"/>
          <w:sz w:val="24"/>
          <w:szCs w:val="24"/>
        </w:rPr>
        <w:t>dam</w:t>
      </w:r>
      <w:r w:rsidRPr="00BE5E6B">
        <w:rPr>
          <w:rFonts w:ascii="Times New Roman" w:eastAsia="Times New Roman" w:hAnsi="Times New Roman" w:cs="Times New Roman"/>
          <w:color w:val="000000" w:themeColor="text1"/>
          <w:sz w:val="24"/>
          <w:szCs w:val="24"/>
        </w:rPr>
        <w:t>. </w:t>
      </w:r>
    </w:p>
    <w:p w14:paraId="22680551" w14:textId="5D9EA3D9" w:rsidR="006517C0" w:rsidRPr="006517C0" w:rsidRDefault="006517C0" w:rsidP="006517C0">
      <w:pPr>
        <w:pStyle w:val="ListParagraph"/>
        <w:numPr>
          <w:ilvl w:val="0"/>
          <w:numId w:val="13"/>
        </w:numPr>
        <w:spacing w:after="0" w:line="480" w:lineRule="auto"/>
        <w:ind w:left="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lastRenderedPageBreak/>
        <w:t xml:space="preserve">Since the illegal dam was constructed, there have been several crawfish seasons.  Crawfish catch in the area previously fed by the waters travelling through the Bayou has been significantly reduced. The crawfish season in the area affected by the </w:t>
      </w:r>
      <w:r w:rsidR="00C012C9">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 xml:space="preserve">am is starting later than it did before construction of the dam. The historically abundant fishing waters of Billy Littles Lakes have been consistently less productive since construction of the </w:t>
      </w:r>
      <w:r w:rsidR="00C012C9">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am.</w:t>
      </w:r>
    </w:p>
    <w:p w14:paraId="0CA2DF2D" w14:textId="1E238DFD" w:rsidR="006C1B2F" w:rsidRPr="006C1B2F" w:rsidRDefault="006C1B2F" w:rsidP="006C1B2F">
      <w:pPr>
        <w:pStyle w:val="ListParagraph"/>
        <w:numPr>
          <w:ilvl w:val="0"/>
          <w:numId w:val="13"/>
        </w:numPr>
        <w:spacing w:line="480" w:lineRule="auto"/>
        <w:ind w:left="0" w:firstLine="720"/>
        <w:rPr>
          <w:rFonts w:ascii="Times New Roman" w:eastAsia="Times New Roman" w:hAnsi="Times New Roman" w:cs="Times New Roman"/>
          <w:color w:val="000000" w:themeColor="text1"/>
          <w:sz w:val="24"/>
          <w:szCs w:val="24"/>
        </w:rPr>
      </w:pPr>
      <w:r w:rsidRPr="006C1B2F">
        <w:rPr>
          <w:rFonts w:ascii="Times New Roman" w:eastAsia="Times New Roman" w:hAnsi="Times New Roman" w:cs="Times New Roman"/>
          <w:color w:val="000000" w:themeColor="text1"/>
          <w:sz w:val="24"/>
          <w:szCs w:val="24"/>
        </w:rPr>
        <w:t>These injuries are actual and concrete. The requested relief will redress these injuries.</w:t>
      </w:r>
    </w:p>
    <w:p w14:paraId="1FA9A666" w14:textId="4557F6FB" w:rsidR="0E085835" w:rsidRDefault="0E085835" w:rsidP="0033402E">
      <w:pPr>
        <w:spacing w:after="0" w:line="480" w:lineRule="auto"/>
        <w:jc w:val="center"/>
        <w:rPr>
          <w:rFonts w:ascii="Times New Roman" w:eastAsia="Times New Roman" w:hAnsi="Times New Roman" w:cs="Times New Roman"/>
          <w:b/>
          <w:bCs/>
          <w:color w:val="000000" w:themeColor="text1"/>
          <w:sz w:val="24"/>
          <w:szCs w:val="24"/>
          <w:u w:val="single"/>
        </w:rPr>
      </w:pPr>
      <w:r w:rsidRPr="0E085835">
        <w:rPr>
          <w:rFonts w:ascii="Times New Roman" w:eastAsia="Times New Roman" w:hAnsi="Times New Roman" w:cs="Times New Roman"/>
          <w:b/>
          <w:bCs/>
          <w:color w:val="000000" w:themeColor="text1"/>
          <w:sz w:val="24"/>
          <w:szCs w:val="24"/>
          <w:u w:val="single"/>
        </w:rPr>
        <w:t>DEFENDANTS</w:t>
      </w:r>
    </w:p>
    <w:p w14:paraId="17F91F0A" w14:textId="11F73D8A" w:rsidR="00B67180" w:rsidRDefault="0E085835"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E085835">
        <w:rPr>
          <w:rFonts w:ascii="Times New Roman" w:eastAsia="Times New Roman" w:hAnsi="Times New Roman" w:cs="Times New Roman"/>
          <w:color w:val="000000" w:themeColor="text1"/>
          <w:sz w:val="24"/>
          <w:szCs w:val="24"/>
        </w:rPr>
        <w:t xml:space="preserve">Defendant Lieutenant General Scott </w:t>
      </w:r>
      <w:proofErr w:type="spellStart"/>
      <w:r w:rsidRPr="0E085835">
        <w:rPr>
          <w:rFonts w:ascii="Times New Roman" w:eastAsia="Times New Roman" w:hAnsi="Times New Roman" w:cs="Times New Roman"/>
          <w:color w:val="000000" w:themeColor="text1"/>
          <w:sz w:val="24"/>
          <w:szCs w:val="24"/>
        </w:rPr>
        <w:t>Spellmon</w:t>
      </w:r>
      <w:proofErr w:type="spellEnd"/>
      <w:r w:rsidRPr="0E085835">
        <w:rPr>
          <w:rFonts w:ascii="Times New Roman" w:eastAsia="Times New Roman" w:hAnsi="Times New Roman" w:cs="Times New Roman"/>
          <w:color w:val="000000" w:themeColor="text1"/>
          <w:sz w:val="24"/>
          <w:szCs w:val="24"/>
        </w:rPr>
        <w:t xml:space="preserve"> is the U.S. Army Chief of Engineers and Commanding General of the U.S. Army Corps of Engineers. Plaintiffs sue Lieutenant General </w:t>
      </w:r>
      <w:proofErr w:type="spellStart"/>
      <w:r w:rsidRPr="0E085835">
        <w:rPr>
          <w:rFonts w:ascii="Times New Roman" w:eastAsia="Times New Roman" w:hAnsi="Times New Roman" w:cs="Times New Roman"/>
          <w:color w:val="000000" w:themeColor="text1"/>
          <w:sz w:val="24"/>
          <w:szCs w:val="24"/>
        </w:rPr>
        <w:t>Spellmon</w:t>
      </w:r>
      <w:proofErr w:type="spellEnd"/>
      <w:r w:rsidRPr="0E085835">
        <w:rPr>
          <w:rFonts w:ascii="Times New Roman" w:eastAsia="Times New Roman" w:hAnsi="Times New Roman" w:cs="Times New Roman"/>
          <w:color w:val="000000" w:themeColor="text1"/>
          <w:sz w:val="24"/>
          <w:szCs w:val="24"/>
        </w:rPr>
        <w:t xml:space="preserve"> only in his official capacity. Lieutenant General </w:t>
      </w:r>
      <w:proofErr w:type="spellStart"/>
      <w:r w:rsidRPr="0E085835">
        <w:rPr>
          <w:rFonts w:ascii="Times New Roman" w:eastAsia="Times New Roman" w:hAnsi="Times New Roman" w:cs="Times New Roman"/>
          <w:color w:val="000000" w:themeColor="text1"/>
          <w:sz w:val="24"/>
          <w:szCs w:val="24"/>
        </w:rPr>
        <w:t>Spellmon</w:t>
      </w:r>
      <w:proofErr w:type="spellEnd"/>
      <w:r w:rsidRPr="0E085835">
        <w:rPr>
          <w:rFonts w:ascii="Times New Roman" w:eastAsia="Times New Roman" w:hAnsi="Times New Roman" w:cs="Times New Roman"/>
          <w:color w:val="000000" w:themeColor="text1"/>
          <w:sz w:val="24"/>
          <w:szCs w:val="24"/>
        </w:rPr>
        <w:t xml:space="preserve"> is the federal officer responsible for compliance with any relief that this Court may issue in connection with this suit.</w:t>
      </w:r>
    </w:p>
    <w:p w14:paraId="00649B6E" w14:textId="40859DAD" w:rsidR="009830FE" w:rsidRPr="004D69AD" w:rsidRDefault="0E085835" w:rsidP="00C029CC">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 Defendant U.S. Army Corps of Engineers is an administrative agency of the federal government as defined by the APA. 5 U.S.C. § 701(b)(1).</w:t>
      </w:r>
    </w:p>
    <w:p w14:paraId="4822EE56" w14:textId="58878B6F" w:rsidR="00C029CC" w:rsidRDefault="00AE58AD" w:rsidP="009830FE">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Section 404 of the Clean Water Act </w:t>
      </w:r>
      <w:r>
        <w:rPr>
          <w:rFonts w:ascii="Times New Roman" w:eastAsia="Times New Roman" w:hAnsi="Times New Roman" w:cs="Times New Roman"/>
          <w:color w:val="000000" w:themeColor="text1"/>
          <w:sz w:val="24"/>
          <w:szCs w:val="24"/>
        </w:rPr>
        <w:t>designates t</w:t>
      </w:r>
      <w:r w:rsidR="0E085835" w:rsidRPr="0E085835">
        <w:rPr>
          <w:rFonts w:ascii="Times New Roman" w:eastAsia="Times New Roman" w:hAnsi="Times New Roman" w:cs="Times New Roman"/>
          <w:color w:val="000000" w:themeColor="text1"/>
          <w:sz w:val="24"/>
          <w:szCs w:val="24"/>
        </w:rPr>
        <w:t xml:space="preserve">he Corps </w:t>
      </w:r>
      <w:r>
        <w:rPr>
          <w:rFonts w:ascii="Times New Roman" w:eastAsia="Times New Roman" w:hAnsi="Times New Roman" w:cs="Times New Roman"/>
          <w:color w:val="000000" w:themeColor="text1"/>
          <w:sz w:val="24"/>
          <w:szCs w:val="24"/>
        </w:rPr>
        <w:t>as the Agency responsible</w:t>
      </w:r>
      <w:r w:rsidR="00F936F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for the issuance of</w:t>
      </w:r>
      <w:r w:rsidR="0E085835" w:rsidRPr="0E085835">
        <w:rPr>
          <w:rFonts w:ascii="Times New Roman" w:eastAsia="Times New Roman" w:hAnsi="Times New Roman" w:cs="Times New Roman"/>
          <w:color w:val="000000" w:themeColor="text1"/>
          <w:sz w:val="24"/>
          <w:szCs w:val="24"/>
        </w:rPr>
        <w:t xml:space="preserve"> individual and general permits for </w:t>
      </w:r>
      <w:r w:rsidR="00F936FE">
        <w:rPr>
          <w:rFonts w:ascii="Times New Roman" w:eastAsia="Times New Roman" w:hAnsi="Times New Roman" w:cs="Times New Roman"/>
          <w:color w:val="000000" w:themeColor="text1"/>
          <w:sz w:val="24"/>
          <w:szCs w:val="24"/>
        </w:rPr>
        <w:t>the discharge of dredge and fill</w:t>
      </w:r>
      <w:r w:rsidR="0E085835" w:rsidRPr="0E085835">
        <w:rPr>
          <w:rFonts w:ascii="Times New Roman" w:eastAsia="Times New Roman" w:hAnsi="Times New Roman" w:cs="Times New Roman"/>
          <w:color w:val="000000" w:themeColor="text1"/>
          <w:sz w:val="24"/>
          <w:szCs w:val="24"/>
        </w:rPr>
        <w:t xml:space="preserve"> into navigable water</w:t>
      </w:r>
      <w:r w:rsidR="00F936FE">
        <w:rPr>
          <w:rFonts w:ascii="Times New Roman" w:eastAsia="Times New Roman" w:hAnsi="Times New Roman" w:cs="Times New Roman"/>
          <w:color w:val="000000" w:themeColor="text1"/>
          <w:sz w:val="24"/>
          <w:szCs w:val="24"/>
        </w:rPr>
        <w:t>s</w:t>
      </w:r>
      <w:r w:rsidR="0E085835" w:rsidRPr="0E085835">
        <w:rPr>
          <w:rFonts w:ascii="Times New Roman" w:eastAsia="Times New Roman" w:hAnsi="Times New Roman" w:cs="Times New Roman"/>
          <w:color w:val="000000" w:themeColor="text1"/>
          <w:sz w:val="24"/>
          <w:szCs w:val="24"/>
        </w:rPr>
        <w:t>. 33 U.S.C. § 1344.</w:t>
      </w:r>
    </w:p>
    <w:p w14:paraId="7150DC28" w14:textId="53D875E1" w:rsidR="00AE7B02" w:rsidRPr="00DF6B1B" w:rsidRDefault="0E085835" w:rsidP="00333AD2">
      <w:pPr>
        <w:pStyle w:val="ListParagraph"/>
        <w:numPr>
          <w:ilvl w:val="0"/>
          <w:numId w:val="13"/>
        </w:numPr>
        <w:spacing w:after="0" w:line="480" w:lineRule="auto"/>
        <w:ind w:left="0" w:firstLine="720"/>
        <w:rPr>
          <w:rFonts w:ascii="Times New Roman" w:eastAsia="Times New Roman" w:hAnsi="Times New Roman" w:cs="Times New Roman"/>
          <w:b/>
          <w:bCs/>
          <w:color w:val="000000" w:themeColor="text1"/>
          <w:sz w:val="24"/>
          <w:szCs w:val="24"/>
          <w:u w:val="single"/>
        </w:rPr>
      </w:pPr>
      <w:r w:rsidRPr="004D69AD">
        <w:rPr>
          <w:rFonts w:ascii="Times New Roman" w:eastAsia="Times New Roman" w:hAnsi="Times New Roman" w:cs="Times New Roman"/>
          <w:color w:val="000000" w:themeColor="text1"/>
          <w:sz w:val="24"/>
          <w:szCs w:val="24"/>
        </w:rPr>
        <w:t xml:space="preserve">The Corps is </w:t>
      </w:r>
      <w:r w:rsidR="00F936FE">
        <w:rPr>
          <w:rFonts w:ascii="Times New Roman" w:eastAsia="Times New Roman" w:hAnsi="Times New Roman" w:cs="Times New Roman"/>
          <w:color w:val="000000" w:themeColor="text1"/>
          <w:sz w:val="24"/>
          <w:szCs w:val="24"/>
        </w:rPr>
        <w:t xml:space="preserve">also </w:t>
      </w:r>
      <w:r w:rsidRPr="004D69AD">
        <w:rPr>
          <w:rFonts w:ascii="Times New Roman" w:eastAsia="Times New Roman" w:hAnsi="Times New Roman" w:cs="Times New Roman"/>
          <w:color w:val="000000" w:themeColor="text1"/>
          <w:sz w:val="24"/>
          <w:szCs w:val="24"/>
        </w:rPr>
        <w:t>the agency responsible for issuing permits for dredge and fill projects and dams under Sections 9 and 10 of the Rivers and Harbors Act of 1899 (the “RHA”). 33 U.S.C. §§ 401, 403.</w:t>
      </w:r>
    </w:p>
    <w:p w14:paraId="58E2E5C5" w14:textId="7E9A7A05" w:rsidR="00F35F0C" w:rsidRPr="00F35F0C" w:rsidRDefault="00F35F0C" w:rsidP="00333AD2">
      <w:pPr>
        <w:pStyle w:val="ListParagraph"/>
        <w:numPr>
          <w:ilvl w:val="0"/>
          <w:numId w:val="13"/>
        </w:numPr>
        <w:spacing w:after="0" w:line="480" w:lineRule="auto"/>
        <w:ind w:left="0" w:firstLine="720"/>
        <w:rPr>
          <w:rFonts w:ascii="Times New Roman" w:eastAsia="Times New Roman" w:hAnsi="Times New Roman" w:cs="Times New Roman"/>
          <w:b/>
          <w:bCs/>
          <w:color w:val="000000" w:themeColor="text1"/>
          <w:sz w:val="24"/>
          <w:szCs w:val="24"/>
          <w:u w:val="single"/>
        </w:rPr>
      </w:pPr>
      <w:r>
        <w:rPr>
          <w:rFonts w:ascii="Times New Roman" w:eastAsia="Times New Roman" w:hAnsi="Times New Roman" w:cs="Times New Roman"/>
          <w:color w:val="000000" w:themeColor="text1"/>
          <w:sz w:val="24"/>
          <w:szCs w:val="24"/>
        </w:rPr>
        <w:t>The Corps issued Nationwide Permit 14 pursuant to its regulations at 33 C.F.R. §</w:t>
      </w:r>
      <w:r w:rsidR="00D7670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330.6.</w:t>
      </w:r>
    </w:p>
    <w:p w14:paraId="43588AE5" w14:textId="50D370FA" w:rsidR="00F35F0C" w:rsidRPr="00F35F0C" w:rsidRDefault="00F35F0C" w:rsidP="00F35F0C">
      <w:pPr>
        <w:pStyle w:val="ListParagraph"/>
        <w:numPr>
          <w:ilvl w:val="0"/>
          <w:numId w:val="13"/>
        </w:numPr>
        <w:spacing w:after="0" w:line="480" w:lineRule="auto"/>
        <w:ind w:left="0" w:firstLine="720"/>
        <w:rPr>
          <w:rFonts w:ascii="Times New Roman" w:eastAsia="Times New Roman" w:hAnsi="Times New Roman" w:cs="Times New Roman"/>
          <w:b/>
          <w:bCs/>
          <w:color w:val="000000" w:themeColor="text1"/>
          <w:sz w:val="24"/>
          <w:szCs w:val="24"/>
          <w:u w:val="single"/>
        </w:rPr>
      </w:pPr>
      <w:r>
        <w:rPr>
          <w:rFonts w:ascii="Times New Roman" w:eastAsia="Times New Roman" w:hAnsi="Times New Roman" w:cs="Times New Roman"/>
          <w:color w:val="000000" w:themeColor="text1"/>
          <w:sz w:val="24"/>
          <w:szCs w:val="24"/>
        </w:rPr>
        <w:lastRenderedPageBreak/>
        <w:t>The Corps issued NWP authorization</w:t>
      </w:r>
      <w:r w:rsidRPr="0045670C">
        <w:rPr>
          <w:rFonts w:ascii="CIDFont+F3" w:hAnsi="CIDFont+F3" w:cs="CIDFont+F3"/>
          <w:sz w:val="24"/>
          <w:szCs w:val="24"/>
        </w:rPr>
        <w:t xml:space="preserve"> </w:t>
      </w:r>
      <w:r>
        <w:rPr>
          <w:rFonts w:ascii="CIDFont+F3" w:hAnsi="CIDFont+F3" w:cs="CIDFont+F3"/>
          <w:sz w:val="24"/>
          <w:szCs w:val="24"/>
        </w:rPr>
        <w:t xml:space="preserve"># </w:t>
      </w:r>
      <w:r w:rsidRPr="0045670C">
        <w:rPr>
          <w:rFonts w:ascii="Times New Roman" w:eastAsia="Times New Roman" w:hAnsi="Times New Roman" w:cs="Times New Roman"/>
          <w:color w:val="000000" w:themeColor="text1"/>
          <w:sz w:val="24"/>
          <w:szCs w:val="24"/>
        </w:rPr>
        <w:t>MVN-2021-01131-CF</w:t>
      </w:r>
      <w:r>
        <w:rPr>
          <w:rFonts w:ascii="Times New Roman" w:eastAsia="Times New Roman" w:hAnsi="Times New Roman" w:cs="Times New Roman"/>
          <w:color w:val="000000" w:themeColor="text1"/>
          <w:sz w:val="24"/>
          <w:szCs w:val="24"/>
        </w:rPr>
        <w:t xml:space="preserve"> to Benjamin Miller/Miller Hunting Club, LLC—the authorization at issue in this case.</w:t>
      </w:r>
    </w:p>
    <w:p w14:paraId="1B0B1A1C" w14:textId="7216D75C" w:rsidR="002A3F5C" w:rsidRDefault="59C76934" w:rsidP="59C76934">
      <w:pPr>
        <w:spacing w:after="0" w:line="480" w:lineRule="auto"/>
        <w:ind w:firstLine="720"/>
        <w:jc w:val="center"/>
        <w:rPr>
          <w:rFonts w:ascii="Times New Roman" w:eastAsia="Times New Roman" w:hAnsi="Times New Roman" w:cs="Times New Roman"/>
          <w:b/>
          <w:bCs/>
          <w:i/>
          <w:iCs/>
          <w:color w:val="000000" w:themeColor="text1"/>
          <w:sz w:val="24"/>
          <w:szCs w:val="24"/>
        </w:rPr>
      </w:pPr>
      <w:r w:rsidRPr="59C76934">
        <w:rPr>
          <w:rFonts w:ascii="Times New Roman" w:eastAsia="Times New Roman" w:hAnsi="Times New Roman" w:cs="Times New Roman"/>
          <w:b/>
          <w:bCs/>
          <w:color w:val="000000" w:themeColor="text1"/>
          <w:sz w:val="24"/>
          <w:szCs w:val="24"/>
          <w:u w:val="single"/>
        </w:rPr>
        <w:t>LEGAL BACKGROUND</w:t>
      </w:r>
    </w:p>
    <w:p w14:paraId="1F1B77EF" w14:textId="4FEC59FD" w:rsidR="002A3F5C" w:rsidRDefault="59C76934" w:rsidP="59C76934">
      <w:pPr>
        <w:spacing w:after="0" w:line="480" w:lineRule="auto"/>
        <w:ind w:firstLine="720"/>
        <w:jc w:val="center"/>
        <w:rPr>
          <w:rFonts w:ascii="Times New Roman" w:eastAsia="Times New Roman" w:hAnsi="Times New Roman" w:cs="Times New Roman"/>
          <w:color w:val="000000" w:themeColor="text1"/>
          <w:sz w:val="24"/>
          <w:szCs w:val="24"/>
        </w:rPr>
      </w:pPr>
      <w:r w:rsidRPr="59C76934">
        <w:rPr>
          <w:rFonts w:ascii="Times New Roman" w:eastAsia="Times New Roman" w:hAnsi="Times New Roman" w:cs="Times New Roman"/>
          <w:b/>
          <w:bCs/>
          <w:i/>
          <w:iCs/>
          <w:color w:val="000000" w:themeColor="text1"/>
          <w:sz w:val="24"/>
          <w:szCs w:val="24"/>
        </w:rPr>
        <w:t>Administrative Procedure Act</w:t>
      </w:r>
    </w:p>
    <w:p w14:paraId="1B2C1D1C" w14:textId="44F39388"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E085835">
        <w:rPr>
          <w:rFonts w:ascii="Times New Roman" w:eastAsia="Times New Roman" w:hAnsi="Times New Roman" w:cs="Times New Roman"/>
          <w:color w:val="000000" w:themeColor="text1"/>
          <w:sz w:val="24"/>
          <w:szCs w:val="24"/>
        </w:rPr>
        <w:t xml:space="preserve">The Administrative Procedure Act </w:t>
      </w:r>
      <w:r w:rsidR="00257C35">
        <w:rPr>
          <w:rFonts w:ascii="Times New Roman" w:eastAsia="Times New Roman" w:hAnsi="Times New Roman" w:cs="Times New Roman"/>
          <w:color w:val="000000" w:themeColor="text1"/>
          <w:sz w:val="24"/>
          <w:szCs w:val="24"/>
        </w:rPr>
        <w:t xml:space="preserve">(“APA”) </w:t>
      </w:r>
      <w:r w:rsidRPr="0E085835">
        <w:rPr>
          <w:rFonts w:ascii="Times New Roman" w:eastAsia="Times New Roman" w:hAnsi="Times New Roman" w:cs="Times New Roman"/>
          <w:color w:val="000000" w:themeColor="text1"/>
          <w:sz w:val="24"/>
          <w:szCs w:val="24"/>
        </w:rPr>
        <w:t>authorizes judicial review of final agency action. 5 U.S.C. § 704.</w:t>
      </w:r>
      <w:r w:rsidR="00A4321A">
        <w:rPr>
          <w:rFonts w:ascii="Times New Roman" w:eastAsia="Times New Roman" w:hAnsi="Times New Roman" w:cs="Times New Roman"/>
          <w:color w:val="000000" w:themeColor="text1"/>
          <w:sz w:val="24"/>
          <w:szCs w:val="24"/>
        </w:rPr>
        <w:t xml:space="preserve"> The</w:t>
      </w:r>
      <w:r w:rsidR="006D6498">
        <w:rPr>
          <w:rFonts w:ascii="Times New Roman" w:eastAsia="Times New Roman" w:hAnsi="Times New Roman" w:cs="Times New Roman"/>
          <w:color w:val="000000" w:themeColor="text1"/>
          <w:sz w:val="24"/>
          <w:szCs w:val="24"/>
        </w:rPr>
        <w:t xml:space="preserve"> Corps’</w:t>
      </w:r>
      <w:r w:rsidR="00A4321A">
        <w:rPr>
          <w:rFonts w:ascii="Times New Roman" w:eastAsia="Times New Roman" w:hAnsi="Times New Roman" w:cs="Times New Roman"/>
          <w:color w:val="000000" w:themeColor="text1"/>
          <w:sz w:val="24"/>
          <w:szCs w:val="24"/>
        </w:rPr>
        <w:t xml:space="preserve"> </w:t>
      </w:r>
      <w:r w:rsidR="006D6498">
        <w:rPr>
          <w:rFonts w:ascii="Times New Roman" w:eastAsia="Times New Roman" w:hAnsi="Times New Roman" w:cs="Times New Roman"/>
          <w:color w:val="000000" w:themeColor="text1"/>
          <w:sz w:val="24"/>
          <w:szCs w:val="24"/>
        </w:rPr>
        <w:t xml:space="preserve">March 28, 2022, </w:t>
      </w:r>
      <w:r w:rsidR="007810AA">
        <w:rPr>
          <w:rFonts w:ascii="Times New Roman" w:eastAsia="Times New Roman" w:hAnsi="Times New Roman" w:cs="Times New Roman"/>
          <w:color w:val="000000" w:themeColor="text1"/>
          <w:sz w:val="24"/>
          <w:szCs w:val="24"/>
        </w:rPr>
        <w:t>authorization</w:t>
      </w:r>
      <w:r w:rsidR="00A4321A">
        <w:rPr>
          <w:rFonts w:ascii="Times New Roman" w:eastAsia="Times New Roman" w:hAnsi="Times New Roman" w:cs="Times New Roman"/>
          <w:color w:val="000000" w:themeColor="text1"/>
          <w:sz w:val="24"/>
          <w:szCs w:val="24"/>
        </w:rPr>
        <w:t xml:space="preserve"> </w:t>
      </w:r>
      <w:r w:rsidR="00FE7278" w:rsidRPr="00FE7278">
        <w:rPr>
          <w:rFonts w:ascii="Times New Roman" w:eastAsia="Times New Roman" w:hAnsi="Times New Roman" w:cs="Times New Roman"/>
          <w:color w:val="000000" w:themeColor="text1"/>
          <w:sz w:val="24"/>
          <w:szCs w:val="24"/>
        </w:rPr>
        <w:t xml:space="preserve"># MVN-2021-01131-CF to Benjamin Miller/Miller Hunting Club, LLC </w:t>
      </w:r>
      <w:r w:rsidR="00A4321A">
        <w:rPr>
          <w:rFonts w:ascii="Times New Roman" w:eastAsia="Times New Roman" w:hAnsi="Times New Roman" w:cs="Times New Roman"/>
          <w:color w:val="000000" w:themeColor="text1"/>
          <w:sz w:val="24"/>
          <w:szCs w:val="24"/>
        </w:rPr>
        <w:t>is a final agency action.</w:t>
      </w:r>
    </w:p>
    <w:p w14:paraId="4BC52DD4" w14:textId="5A6F3B7D"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Under the APA, “[a] person suffering legal wrong because of agency action, or adversely affected or aggrieved by agency action within the meaning of a relevant statute, is entitled to judicial review thereof.” 5 U.S.C. § 702.</w:t>
      </w:r>
    </w:p>
    <w:p w14:paraId="19D168A4" w14:textId="5A56210B" w:rsidR="00F936FE" w:rsidRPr="004D69AD" w:rsidRDefault="0E085835" w:rsidP="004C0320">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The APA authorizes courts to “hold unlawful and set aside agency action, findings, and conclusions found to be . . . arbitrary, capricious, an abuse of discretion, or otherwise not in accordance with law</w:t>
      </w:r>
      <w:r w:rsidR="00F936FE">
        <w:rPr>
          <w:rFonts w:ascii="Times New Roman" w:eastAsia="Times New Roman" w:hAnsi="Times New Roman" w:cs="Times New Roman"/>
          <w:color w:val="000000" w:themeColor="text1"/>
          <w:sz w:val="24"/>
          <w:szCs w:val="24"/>
        </w:rPr>
        <w:t xml:space="preserve">... </w:t>
      </w:r>
      <w:r w:rsidR="00582F57" w:rsidRPr="00582F57">
        <w:rPr>
          <w:rFonts w:ascii="Times New Roman" w:eastAsia="Times New Roman" w:hAnsi="Times New Roman" w:cs="Times New Roman"/>
          <w:color w:val="000000" w:themeColor="text1"/>
          <w:sz w:val="24"/>
          <w:szCs w:val="24"/>
        </w:rPr>
        <w:t>in excess of statutory jurisdiction, authority, or limitations</w:t>
      </w:r>
      <w:r w:rsidR="00582F57">
        <w:rPr>
          <w:rFonts w:ascii="Times New Roman" w:eastAsia="Times New Roman" w:hAnsi="Times New Roman" w:cs="Times New Roman"/>
          <w:color w:val="000000" w:themeColor="text1"/>
          <w:sz w:val="24"/>
          <w:szCs w:val="24"/>
        </w:rPr>
        <w:t xml:space="preserve">... </w:t>
      </w:r>
      <w:r w:rsidR="00F936FE">
        <w:rPr>
          <w:rFonts w:ascii="Times New Roman" w:eastAsia="Times New Roman" w:hAnsi="Times New Roman" w:cs="Times New Roman"/>
          <w:color w:val="000000" w:themeColor="text1"/>
          <w:sz w:val="24"/>
          <w:szCs w:val="24"/>
        </w:rPr>
        <w:t xml:space="preserve">[or] </w:t>
      </w:r>
      <w:r w:rsidR="00F936FE" w:rsidRPr="00F936FE">
        <w:rPr>
          <w:rFonts w:ascii="Times New Roman" w:eastAsia="Times New Roman" w:hAnsi="Times New Roman" w:cs="Times New Roman"/>
          <w:color w:val="000000" w:themeColor="text1"/>
          <w:sz w:val="24"/>
          <w:szCs w:val="24"/>
        </w:rPr>
        <w:t>without observance of procedure required by law</w:t>
      </w:r>
      <w:r w:rsidRPr="0E085835">
        <w:rPr>
          <w:rFonts w:ascii="Times New Roman" w:eastAsia="Times New Roman" w:hAnsi="Times New Roman" w:cs="Times New Roman"/>
          <w:color w:val="000000" w:themeColor="text1"/>
          <w:sz w:val="24"/>
          <w:szCs w:val="24"/>
        </w:rPr>
        <w:t>.” 5 U.S.C. § 706(2).</w:t>
      </w:r>
    </w:p>
    <w:p w14:paraId="702273CF" w14:textId="60D82F5C" w:rsidR="002A3F5C" w:rsidRDefault="59C76934" w:rsidP="004D69AD">
      <w:pPr>
        <w:keepNext/>
        <w:spacing w:after="0" w:line="480" w:lineRule="auto"/>
        <w:ind w:firstLine="720"/>
        <w:jc w:val="center"/>
        <w:rPr>
          <w:rFonts w:ascii="Times New Roman" w:eastAsia="Times New Roman" w:hAnsi="Times New Roman" w:cs="Times New Roman"/>
          <w:sz w:val="24"/>
          <w:szCs w:val="24"/>
        </w:rPr>
      </w:pPr>
      <w:r w:rsidRPr="59C76934">
        <w:rPr>
          <w:rFonts w:ascii="Times New Roman" w:eastAsia="Times New Roman" w:hAnsi="Times New Roman" w:cs="Times New Roman"/>
          <w:b/>
          <w:bCs/>
          <w:i/>
          <w:iCs/>
          <w:color w:val="000000" w:themeColor="text1"/>
          <w:sz w:val="24"/>
          <w:szCs w:val="24"/>
        </w:rPr>
        <w:t>Clean Water Act</w:t>
      </w:r>
    </w:p>
    <w:p w14:paraId="457D2E4E" w14:textId="41D3D05E"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E085835">
        <w:rPr>
          <w:rFonts w:ascii="Times New Roman" w:eastAsia="Times New Roman" w:hAnsi="Times New Roman" w:cs="Times New Roman"/>
          <w:color w:val="000000" w:themeColor="text1"/>
          <w:sz w:val="24"/>
          <w:szCs w:val="24"/>
        </w:rPr>
        <w:t>Section 301 of the Clean Water Act (the “CWA”) prohibits the discharge of pollutants</w:t>
      </w:r>
      <w:r w:rsidR="00DE6A2D">
        <w:rPr>
          <w:rFonts w:ascii="Times New Roman" w:eastAsia="Times New Roman" w:hAnsi="Times New Roman" w:cs="Times New Roman"/>
          <w:color w:val="000000" w:themeColor="text1"/>
          <w:sz w:val="24"/>
          <w:szCs w:val="24"/>
        </w:rPr>
        <w:t xml:space="preserve"> into the waters of the United States</w:t>
      </w:r>
      <w:r w:rsidR="00DF6B1B">
        <w:rPr>
          <w:rFonts w:ascii="Times New Roman" w:eastAsia="Times New Roman" w:hAnsi="Times New Roman" w:cs="Times New Roman"/>
          <w:color w:val="000000" w:themeColor="text1"/>
          <w:sz w:val="24"/>
          <w:szCs w:val="24"/>
        </w:rPr>
        <w:t xml:space="preserve"> unless authorized by a permit</w:t>
      </w:r>
      <w:r w:rsidR="00DE4023">
        <w:rPr>
          <w:rFonts w:ascii="Times New Roman" w:eastAsia="Times New Roman" w:hAnsi="Times New Roman" w:cs="Times New Roman"/>
          <w:color w:val="000000" w:themeColor="text1"/>
          <w:sz w:val="24"/>
          <w:szCs w:val="24"/>
        </w:rPr>
        <w:t>,</w:t>
      </w:r>
      <w:r w:rsidR="00DF6B1B">
        <w:rPr>
          <w:rFonts w:ascii="Times New Roman" w:eastAsia="Times New Roman" w:hAnsi="Times New Roman" w:cs="Times New Roman"/>
          <w:color w:val="000000" w:themeColor="text1"/>
          <w:sz w:val="24"/>
          <w:szCs w:val="24"/>
        </w:rPr>
        <w:t xml:space="preserve"> such as a </w:t>
      </w:r>
      <w:r w:rsidRPr="0E085835">
        <w:rPr>
          <w:rFonts w:ascii="Times New Roman" w:eastAsia="Times New Roman" w:hAnsi="Times New Roman" w:cs="Times New Roman"/>
          <w:color w:val="000000" w:themeColor="text1"/>
          <w:sz w:val="24"/>
          <w:szCs w:val="24"/>
        </w:rPr>
        <w:t>discharge permit</w:t>
      </w:r>
      <w:r w:rsidR="00DF6B1B">
        <w:rPr>
          <w:rFonts w:ascii="Times New Roman" w:eastAsia="Times New Roman" w:hAnsi="Times New Roman" w:cs="Times New Roman"/>
          <w:color w:val="000000" w:themeColor="text1"/>
          <w:sz w:val="24"/>
          <w:szCs w:val="24"/>
        </w:rPr>
        <w:t xml:space="preserve"> f</w:t>
      </w:r>
      <w:r w:rsidRPr="0E085835">
        <w:rPr>
          <w:rFonts w:ascii="Times New Roman" w:eastAsia="Times New Roman" w:hAnsi="Times New Roman" w:cs="Times New Roman"/>
          <w:color w:val="000000" w:themeColor="text1"/>
          <w:sz w:val="24"/>
          <w:szCs w:val="24"/>
        </w:rPr>
        <w:t>or dredged or fill material</w:t>
      </w:r>
      <w:r w:rsidR="00DE4023">
        <w:rPr>
          <w:rFonts w:ascii="Times New Roman" w:eastAsia="Times New Roman" w:hAnsi="Times New Roman" w:cs="Times New Roman"/>
          <w:color w:val="000000" w:themeColor="text1"/>
          <w:sz w:val="24"/>
          <w:szCs w:val="24"/>
        </w:rPr>
        <w:t xml:space="preserve"> </w:t>
      </w:r>
      <w:r w:rsidR="00DE4023" w:rsidRPr="00DE4023">
        <w:rPr>
          <w:rFonts w:ascii="Times New Roman" w:eastAsia="Times New Roman" w:hAnsi="Times New Roman" w:cs="Times New Roman"/>
          <w:color w:val="000000" w:themeColor="text1"/>
          <w:sz w:val="24"/>
          <w:szCs w:val="24"/>
        </w:rPr>
        <w:t>under Section 404</w:t>
      </w:r>
      <w:r w:rsidRPr="0E085835">
        <w:rPr>
          <w:rFonts w:ascii="Times New Roman" w:eastAsia="Times New Roman" w:hAnsi="Times New Roman" w:cs="Times New Roman"/>
          <w:color w:val="000000" w:themeColor="text1"/>
          <w:sz w:val="24"/>
          <w:szCs w:val="24"/>
        </w:rPr>
        <w:t>. 33 U.S.C. §</w:t>
      </w:r>
      <w:r w:rsidR="00257C35" w:rsidRPr="0E085835">
        <w:rPr>
          <w:rFonts w:ascii="Times New Roman" w:eastAsia="Times New Roman" w:hAnsi="Times New Roman" w:cs="Times New Roman"/>
          <w:color w:val="000000" w:themeColor="text1"/>
          <w:sz w:val="24"/>
          <w:szCs w:val="24"/>
        </w:rPr>
        <w:t>§</w:t>
      </w:r>
      <w:r w:rsidRPr="0E085835">
        <w:rPr>
          <w:rFonts w:ascii="Times New Roman" w:eastAsia="Times New Roman" w:hAnsi="Times New Roman" w:cs="Times New Roman"/>
          <w:color w:val="000000" w:themeColor="text1"/>
          <w:sz w:val="24"/>
          <w:szCs w:val="24"/>
        </w:rPr>
        <w:t xml:space="preserve"> 1311, 1344.</w:t>
      </w:r>
    </w:p>
    <w:p w14:paraId="042B8446" w14:textId="694A1567"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E085835">
        <w:rPr>
          <w:rFonts w:ascii="Times New Roman" w:eastAsia="Times New Roman" w:hAnsi="Times New Roman" w:cs="Times New Roman"/>
          <w:color w:val="000000" w:themeColor="text1"/>
          <w:sz w:val="24"/>
          <w:szCs w:val="24"/>
        </w:rPr>
        <w:t>A “pollutant” within the meaning of the CWA includes “dredged spoil . . . rock, [and] sand.”  33 U.S.C. § 1362(6).</w:t>
      </w:r>
    </w:p>
    <w:p w14:paraId="38E93525" w14:textId="77777777" w:rsidR="00880917" w:rsidRDefault="0E085835" w:rsidP="00880917">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The discharge of a pollutant is defined as “any addition of any pollutant to navigable waters from any point source.” 33 U.S.C. § 1362(12).</w:t>
      </w:r>
    </w:p>
    <w:p w14:paraId="665E3577" w14:textId="30A7BD5D" w:rsidR="00DE6A2D" w:rsidRPr="00880917" w:rsidRDefault="0E085835" w:rsidP="00880917">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880917">
        <w:rPr>
          <w:rFonts w:ascii="Times New Roman" w:eastAsia="Times New Roman" w:hAnsi="Times New Roman" w:cs="Times New Roman"/>
          <w:color w:val="000000" w:themeColor="text1"/>
          <w:sz w:val="24"/>
          <w:szCs w:val="24"/>
        </w:rPr>
        <w:lastRenderedPageBreak/>
        <w:t xml:space="preserve">For purposes of the </w:t>
      </w:r>
      <w:r w:rsidR="00DF6B1B" w:rsidRPr="00880917">
        <w:rPr>
          <w:rFonts w:ascii="Times New Roman" w:eastAsia="Times New Roman" w:hAnsi="Times New Roman" w:cs="Times New Roman"/>
          <w:color w:val="000000" w:themeColor="text1"/>
          <w:sz w:val="24"/>
          <w:szCs w:val="24"/>
        </w:rPr>
        <w:t>Department of the Army permits</w:t>
      </w:r>
      <w:r w:rsidR="00DE6A2D" w:rsidRPr="00880917">
        <w:rPr>
          <w:rFonts w:ascii="Times New Roman" w:eastAsia="Times New Roman" w:hAnsi="Times New Roman" w:cs="Times New Roman"/>
          <w:color w:val="000000" w:themeColor="text1"/>
          <w:sz w:val="24"/>
          <w:szCs w:val="24"/>
        </w:rPr>
        <w:t>,</w:t>
      </w:r>
      <w:r w:rsidRPr="00880917">
        <w:rPr>
          <w:rFonts w:ascii="Times New Roman" w:eastAsia="Times New Roman" w:hAnsi="Times New Roman" w:cs="Times New Roman"/>
          <w:color w:val="000000" w:themeColor="text1"/>
          <w:sz w:val="24"/>
          <w:szCs w:val="24"/>
        </w:rPr>
        <w:t xml:space="preserve"> </w:t>
      </w:r>
      <w:r w:rsidR="0022637E">
        <w:rPr>
          <w:rFonts w:ascii="Times New Roman" w:eastAsia="Times New Roman" w:hAnsi="Times New Roman" w:cs="Times New Roman"/>
          <w:color w:val="000000" w:themeColor="text1"/>
          <w:sz w:val="24"/>
          <w:szCs w:val="24"/>
        </w:rPr>
        <w:t>w</w:t>
      </w:r>
      <w:r w:rsidRPr="00880917">
        <w:rPr>
          <w:rFonts w:ascii="Times New Roman" w:eastAsia="Times New Roman" w:hAnsi="Times New Roman" w:cs="Times New Roman"/>
          <w:color w:val="000000" w:themeColor="text1"/>
          <w:sz w:val="24"/>
          <w:szCs w:val="24"/>
        </w:rPr>
        <w:t>aters of the United States</w:t>
      </w:r>
      <w:r w:rsidR="00DE6A2D" w:rsidRPr="00880917">
        <w:rPr>
          <w:rFonts w:ascii="Times New Roman" w:eastAsia="Times New Roman" w:hAnsi="Times New Roman" w:cs="Times New Roman"/>
          <w:color w:val="000000" w:themeColor="text1"/>
          <w:sz w:val="24"/>
          <w:szCs w:val="24"/>
        </w:rPr>
        <w:t xml:space="preserve"> </w:t>
      </w:r>
      <w:r w:rsidR="00BA2779">
        <w:rPr>
          <w:rFonts w:ascii="Times New Roman" w:eastAsia="Times New Roman" w:hAnsi="Times New Roman" w:cs="Times New Roman"/>
          <w:color w:val="000000" w:themeColor="text1"/>
          <w:sz w:val="24"/>
          <w:szCs w:val="24"/>
        </w:rPr>
        <w:t>include</w:t>
      </w:r>
      <w:r w:rsidR="00DE6A2D" w:rsidRPr="00880917">
        <w:rPr>
          <w:rFonts w:ascii="Times New Roman" w:eastAsia="Times New Roman" w:hAnsi="Times New Roman" w:cs="Times New Roman"/>
          <w:color w:val="000000" w:themeColor="text1"/>
          <w:sz w:val="24"/>
          <w:szCs w:val="24"/>
        </w:rPr>
        <w:t xml:space="preserve"> </w:t>
      </w:r>
      <w:r w:rsidR="00880917">
        <w:rPr>
          <w:rFonts w:ascii="Times New Roman" w:eastAsia="Times New Roman" w:hAnsi="Times New Roman" w:cs="Times New Roman"/>
          <w:color w:val="000000" w:themeColor="text1"/>
          <w:sz w:val="24"/>
          <w:szCs w:val="24"/>
        </w:rPr>
        <w:t>those waters which are “c</w:t>
      </w:r>
      <w:r w:rsidR="00DE6A2D" w:rsidRPr="00880917">
        <w:rPr>
          <w:rFonts w:ascii="Times New Roman" w:eastAsia="Times New Roman" w:hAnsi="Times New Roman" w:cs="Times New Roman"/>
          <w:color w:val="000000" w:themeColor="text1"/>
          <w:sz w:val="24"/>
          <w:szCs w:val="24"/>
        </w:rPr>
        <w:t>urrently used, or were used in the past, or may be susceptible to use in interstate or foreign commerce</w:t>
      </w:r>
      <w:r w:rsidR="00BA2779">
        <w:rPr>
          <w:rFonts w:ascii="Times New Roman" w:eastAsia="Times New Roman" w:hAnsi="Times New Roman" w:cs="Times New Roman"/>
          <w:color w:val="000000" w:themeColor="text1"/>
          <w:sz w:val="24"/>
          <w:szCs w:val="24"/>
        </w:rPr>
        <w:t>,</w:t>
      </w:r>
      <w:r w:rsidR="00BA2779" w:rsidRPr="00BA2779">
        <w:rPr>
          <w:rFonts w:ascii="Arial" w:hAnsi="Arial" w:cs="Arial"/>
          <w:color w:val="3D3D3D"/>
          <w:sz w:val="27"/>
          <w:szCs w:val="27"/>
          <w:shd w:val="clear" w:color="auto" w:fill="FFFFFF"/>
        </w:rPr>
        <w:t xml:space="preserve"> </w:t>
      </w:r>
      <w:r w:rsidR="00BA2779" w:rsidRPr="00BA2779">
        <w:rPr>
          <w:rFonts w:ascii="Times New Roman" w:eastAsia="Times New Roman" w:hAnsi="Times New Roman" w:cs="Times New Roman"/>
          <w:color w:val="000000" w:themeColor="text1"/>
          <w:sz w:val="24"/>
          <w:szCs w:val="24"/>
        </w:rPr>
        <w:t>including all waters which are subject to the ebb and flow of the tide</w:t>
      </w:r>
      <w:r w:rsidR="00897BA7">
        <w:rPr>
          <w:rFonts w:ascii="Times New Roman" w:eastAsia="Times New Roman" w:hAnsi="Times New Roman" w:cs="Times New Roman"/>
          <w:color w:val="000000" w:themeColor="text1"/>
          <w:sz w:val="24"/>
          <w:szCs w:val="24"/>
        </w:rPr>
        <w:t>.</w:t>
      </w:r>
      <w:r w:rsidR="00DE6A2D" w:rsidRPr="00880917">
        <w:rPr>
          <w:rFonts w:ascii="Times New Roman" w:eastAsia="Times New Roman" w:hAnsi="Times New Roman" w:cs="Times New Roman"/>
          <w:color w:val="000000" w:themeColor="text1"/>
          <w:sz w:val="24"/>
          <w:szCs w:val="24"/>
        </w:rPr>
        <w:t xml:space="preserve">” </w:t>
      </w:r>
      <w:r w:rsidR="00880917" w:rsidRPr="00880917">
        <w:rPr>
          <w:rFonts w:ascii="Times New Roman" w:eastAsia="Times New Roman" w:hAnsi="Times New Roman" w:cs="Times New Roman"/>
          <w:color w:val="000000" w:themeColor="text1"/>
          <w:sz w:val="24"/>
          <w:szCs w:val="24"/>
        </w:rPr>
        <w:t>33 C.F.R. § 328.</w:t>
      </w:r>
      <w:r w:rsidR="00897BA7">
        <w:rPr>
          <w:rFonts w:ascii="Times New Roman" w:eastAsia="Times New Roman" w:hAnsi="Times New Roman" w:cs="Times New Roman"/>
          <w:color w:val="000000" w:themeColor="text1"/>
          <w:sz w:val="24"/>
          <w:szCs w:val="24"/>
        </w:rPr>
        <w:t>3(a)(1)(i).</w:t>
      </w:r>
    </w:p>
    <w:p w14:paraId="250BAEEC" w14:textId="0E08B93A"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Department of the Army (“DA”) permits are “required for the discharge of dredged or fill materials into waters of the United States.” 33 C.F.R. § 323.3(a); 33 U.S.C. § 1344(a).</w:t>
      </w:r>
    </w:p>
    <w:p w14:paraId="669E69A7" w14:textId="5E1D76BD" w:rsidR="002A3F5C" w:rsidRDefault="00D74004"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Through the promulgation of regulations, the Secretary of the DA has granted t</w:t>
      </w:r>
      <w:r w:rsidR="0E085835" w:rsidRPr="0E085835">
        <w:rPr>
          <w:rFonts w:ascii="Times New Roman" w:eastAsia="Times New Roman" w:hAnsi="Times New Roman" w:cs="Times New Roman"/>
          <w:color w:val="000000" w:themeColor="text1"/>
          <w:sz w:val="24"/>
          <w:szCs w:val="24"/>
        </w:rPr>
        <w:t xml:space="preserve">he Chief of Engineers </w:t>
      </w:r>
      <w:r>
        <w:rPr>
          <w:rFonts w:ascii="Times New Roman" w:eastAsia="Times New Roman" w:hAnsi="Times New Roman" w:cs="Times New Roman"/>
          <w:color w:val="000000" w:themeColor="text1"/>
          <w:sz w:val="24"/>
          <w:szCs w:val="24"/>
        </w:rPr>
        <w:t xml:space="preserve">of the </w:t>
      </w:r>
      <w:r w:rsidR="00F472C1">
        <w:rPr>
          <w:rFonts w:ascii="Times New Roman" w:eastAsia="Times New Roman" w:hAnsi="Times New Roman" w:cs="Times New Roman"/>
          <w:color w:val="000000" w:themeColor="text1"/>
          <w:sz w:val="24"/>
          <w:szCs w:val="24"/>
        </w:rPr>
        <w:t xml:space="preserve">Army </w:t>
      </w:r>
      <w:r>
        <w:rPr>
          <w:rFonts w:ascii="Times New Roman" w:eastAsia="Times New Roman" w:hAnsi="Times New Roman" w:cs="Times New Roman"/>
          <w:color w:val="000000" w:themeColor="text1"/>
          <w:sz w:val="24"/>
          <w:szCs w:val="24"/>
        </w:rPr>
        <w:t xml:space="preserve">Corps the authority </w:t>
      </w:r>
      <w:r w:rsidR="0E085835" w:rsidRPr="0E085835">
        <w:rPr>
          <w:rFonts w:ascii="Times New Roman" w:eastAsia="Times New Roman" w:hAnsi="Times New Roman" w:cs="Times New Roman"/>
          <w:color w:val="000000" w:themeColor="text1"/>
          <w:sz w:val="24"/>
          <w:szCs w:val="24"/>
        </w:rPr>
        <w:t>to issue or deny permits for the discharge of dredged or fill materials into waters of the United States under section 404 of the CWA. 33 U.S.C. 1344(</w:t>
      </w:r>
      <w:r w:rsidR="007C138F">
        <w:rPr>
          <w:rFonts w:ascii="Times New Roman" w:eastAsia="Times New Roman" w:hAnsi="Times New Roman" w:cs="Times New Roman"/>
          <w:color w:val="000000" w:themeColor="text1"/>
          <w:sz w:val="24"/>
          <w:szCs w:val="24"/>
        </w:rPr>
        <w:t>a</w:t>
      </w:r>
      <w:r w:rsidR="0E085835" w:rsidRPr="0E085835">
        <w:rPr>
          <w:rFonts w:ascii="Times New Roman" w:eastAsia="Times New Roman" w:hAnsi="Times New Roman" w:cs="Times New Roman"/>
          <w:color w:val="000000" w:themeColor="text1"/>
          <w:sz w:val="24"/>
          <w:szCs w:val="24"/>
        </w:rPr>
        <w:t>); 33 C.F.R. §§ 325.8, 323.6.</w:t>
      </w:r>
    </w:p>
    <w:p w14:paraId="6DBA99D1" w14:textId="02505D6F" w:rsidR="002A3F5C" w:rsidRPr="00DC2515" w:rsidRDefault="00D74004"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In addition to this authority, </w:t>
      </w:r>
      <w:r w:rsidR="0E085835" w:rsidRPr="0E085835">
        <w:rPr>
          <w:rFonts w:ascii="Times New Roman" w:eastAsia="Times New Roman" w:hAnsi="Times New Roman" w:cs="Times New Roman"/>
          <w:color w:val="000000" w:themeColor="text1"/>
          <w:sz w:val="24"/>
          <w:szCs w:val="24"/>
        </w:rPr>
        <w:t xml:space="preserve">Section 404 of the CWA </w:t>
      </w:r>
      <w:r>
        <w:rPr>
          <w:rFonts w:ascii="Times New Roman" w:eastAsia="Times New Roman" w:hAnsi="Times New Roman" w:cs="Times New Roman"/>
          <w:color w:val="000000" w:themeColor="text1"/>
          <w:sz w:val="24"/>
          <w:szCs w:val="24"/>
        </w:rPr>
        <w:t>also authorizes</w:t>
      </w:r>
      <w:r w:rsidRPr="0E085835">
        <w:rPr>
          <w:rFonts w:ascii="Times New Roman" w:eastAsia="Times New Roman" w:hAnsi="Times New Roman" w:cs="Times New Roman"/>
          <w:color w:val="000000" w:themeColor="text1"/>
          <w:sz w:val="24"/>
          <w:szCs w:val="24"/>
        </w:rPr>
        <w:t xml:space="preserve"> </w:t>
      </w:r>
      <w:r w:rsidR="0E085835" w:rsidRPr="0E085835">
        <w:rPr>
          <w:rFonts w:ascii="Times New Roman" w:eastAsia="Times New Roman" w:hAnsi="Times New Roman" w:cs="Times New Roman"/>
          <w:color w:val="000000" w:themeColor="text1"/>
          <w:sz w:val="24"/>
          <w:szCs w:val="24"/>
        </w:rPr>
        <w:t xml:space="preserve">the </w:t>
      </w:r>
      <w:r w:rsidR="007C138F">
        <w:rPr>
          <w:rFonts w:ascii="Times New Roman" w:eastAsia="Times New Roman" w:hAnsi="Times New Roman" w:cs="Times New Roman"/>
          <w:color w:val="000000" w:themeColor="text1"/>
          <w:sz w:val="24"/>
          <w:szCs w:val="24"/>
        </w:rPr>
        <w:t xml:space="preserve">issuance </w:t>
      </w:r>
      <w:r w:rsidR="0E085835" w:rsidRPr="0E085835">
        <w:rPr>
          <w:rFonts w:ascii="Times New Roman" w:eastAsia="Times New Roman" w:hAnsi="Times New Roman" w:cs="Times New Roman"/>
          <w:color w:val="000000" w:themeColor="text1"/>
          <w:sz w:val="24"/>
          <w:szCs w:val="24"/>
        </w:rPr>
        <w:t xml:space="preserve">of </w:t>
      </w:r>
      <w:r w:rsidR="007C138F">
        <w:rPr>
          <w:rFonts w:ascii="Times New Roman" w:eastAsia="Times New Roman" w:hAnsi="Times New Roman" w:cs="Times New Roman"/>
          <w:color w:val="000000" w:themeColor="text1"/>
          <w:sz w:val="24"/>
          <w:szCs w:val="24"/>
        </w:rPr>
        <w:t xml:space="preserve">general permits </w:t>
      </w:r>
      <w:r w:rsidR="0E085835" w:rsidRPr="0E085835">
        <w:rPr>
          <w:rFonts w:ascii="Times New Roman" w:eastAsia="Times New Roman" w:hAnsi="Times New Roman" w:cs="Times New Roman"/>
          <w:color w:val="000000" w:themeColor="text1"/>
          <w:sz w:val="24"/>
          <w:szCs w:val="24"/>
        </w:rPr>
        <w:t xml:space="preserve">by the Corps “on a State, regional, or nationwide basis </w:t>
      </w:r>
      <w:r w:rsidR="00FF3452">
        <w:rPr>
          <w:rFonts w:ascii="Times New Roman" w:eastAsia="Times New Roman" w:hAnsi="Times New Roman" w:cs="Times New Roman"/>
          <w:color w:val="000000" w:themeColor="text1"/>
          <w:sz w:val="24"/>
          <w:szCs w:val="24"/>
        </w:rPr>
        <w:t>[“</w:t>
      </w:r>
      <w:r w:rsidR="007C138F" w:rsidRPr="007C138F">
        <w:rPr>
          <w:rFonts w:ascii="Times New Roman" w:eastAsia="Times New Roman" w:hAnsi="Times New Roman" w:cs="Times New Roman"/>
          <w:color w:val="000000" w:themeColor="text1"/>
          <w:sz w:val="24"/>
          <w:szCs w:val="24"/>
        </w:rPr>
        <w:t>Nationwide Permits</w:t>
      </w:r>
      <w:r w:rsidR="007C138F">
        <w:rPr>
          <w:rFonts w:ascii="Times New Roman" w:eastAsia="Times New Roman" w:hAnsi="Times New Roman" w:cs="Times New Roman"/>
          <w:color w:val="000000" w:themeColor="text1"/>
          <w:sz w:val="24"/>
          <w:szCs w:val="24"/>
        </w:rPr>
        <w:t>” or</w:t>
      </w:r>
      <w:r w:rsidR="007C138F" w:rsidRPr="007C138F">
        <w:rPr>
          <w:rFonts w:ascii="Times New Roman" w:eastAsia="Times New Roman" w:hAnsi="Times New Roman" w:cs="Times New Roman"/>
          <w:color w:val="000000" w:themeColor="text1"/>
          <w:sz w:val="24"/>
          <w:szCs w:val="24"/>
        </w:rPr>
        <w:t xml:space="preserve"> “NWPs</w:t>
      </w:r>
      <w:r w:rsidR="007C138F">
        <w:rPr>
          <w:rFonts w:ascii="Times New Roman" w:eastAsia="Times New Roman" w:hAnsi="Times New Roman" w:cs="Times New Roman"/>
          <w:color w:val="000000" w:themeColor="text1"/>
          <w:sz w:val="24"/>
          <w:szCs w:val="24"/>
        </w:rPr>
        <w:t>”</w:t>
      </w:r>
      <w:r w:rsidR="00FF3452">
        <w:rPr>
          <w:rFonts w:ascii="Times New Roman" w:eastAsia="Times New Roman" w:hAnsi="Times New Roman" w:cs="Times New Roman"/>
          <w:color w:val="000000" w:themeColor="text1"/>
          <w:sz w:val="24"/>
          <w:szCs w:val="24"/>
        </w:rPr>
        <w:t>]</w:t>
      </w:r>
      <w:r w:rsidR="007C138F" w:rsidRPr="007C138F">
        <w:rPr>
          <w:rFonts w:ascii="Times New Roman" w:eastAsia="Times New Roman" w:hAnsi="Times New Roman" w:cs="Times New Roman"/>
          <w:color w:val="000000" w:themeColor="text1"/>
          <w:sz w:val="24"/>
          <w:szCs w:val="24"/>
        </w:rPr>
        <w:t xml:space="preserve"> </w:t>
      </w:r>
      <w:r w:rsidR="0E085835" w:rsidRPr="0E085835">
        <w:rPr>
          <w:rFonts w:ascii="Times New Roman" w:eastAsia="Times New Roman" w:hAnsi="Times New Roman" w:cs="Times New Roman"/>
          <w:color w:val="000000" w:themeColor="text1"/>
          <w:sz w:val="24"/>
          <w:szCs w:val="24"/>
        </w:rPr>
        <w:t>for any category of activities involving discharges of dredged or fill material if the Secretary determines that the activities in such category are similar in nature, will cause only minimal adverse environmental effects when performed separately, and will have only minimal cumulative adverse effect on th</w:t>
      </w:r>
      <w:r w:rsidR="0E085835" w:rsidRPr="00DC2515">
        <w:rPr>
          <w:rFonts w:ascii="Times New Roman" w:eastAsia="Times New Roman" w:hAnsi="Times New Roman" w:cs="Times New Roman"/>
          <w:sz w:val="24"/>
          <w:szCs w:val="24"/>
        </w:rPr>
        <w:t>e environment.” 33 U.S.C § 1344(e)(1).</w:t>
      </w:r>
    </w:p>
    <w:p w14:paraId="41B44366" w14:textId="167FDFB6" w:rsidR="00D74004" w:rsidRDefault="0E085835" w:rsidP="004C0320">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0DC2515">
        <w:rPr>
          <w:rFonts w:ascii="Times New Roman" w:eastAsia="Times New Roman" w:hAnsi="Times New Roman" w:cs="Times New Roman"/>
          <w:sz w:val="24"/>
          <w:szCs w:val="24"/>
        </w:rPr>
        <w:t>If a discharge of dredged or fill material is not authorized by a NWP or otherwise exempt by law, “an individual or regional Section 404 permit will be required for the discharge of dredged or fill materials into waters of the United States.” 33 C.F.R. § 323.3(a).</w:t>
      </w:r>
    </w:p>
    <w:p w14:paraId="29A93522" w14:textId="441D60ED" w:rsidR="002A3F5C" w:rsidRDefault="59C76934" w:rsidP="004D69AD">
      <w:pPr>
        <w:keepNext/>
        <w:spacing w:after="0" w:line="480" w:lineRule="auto"/>
        <w:ind w:firstLine="720"/>
        <w:jc w:val="center"/>
        <w:rPr>
          <w:rFonts w:ascii="Times New Roman" w:eastAsia="Times New Roman" w:hAnsi="Times New Roman" w:cs="Times New Roman"/>
          <w:color w:val="000000" w:themeColor="text1"/>
          <w:sz w:val="24"/>
          <w:szCs w:val="24"/>
        </w:rPr>
      </w:pPr>
      <w:r w:rsidRPr="59C76934">
        <w:rPr>
          <w:rFonts w:ascii="Times New Roman" w:eastAsia="Times New Roman" w:hAnsi="Times New Roman" w:cs="Times New Roman"/>
          <w:b/>
          <w:bCs/>
          <w:i/>
          <w:iCs/>
          <w:sz w:val="24"/>
          <w:szCs w:val="24"/>
        </w:rPr>
        <w:lastRenderedPageBreak/>
        <w:t>Section 10 of the Rivers and Harbors Act of 1899</w:t>
      </w:r>
      <w:r w:rsidR="5B39135D">
        <w:tab/>
      </w:r>
    </w:p>
    <w:p w14:paraId="3AD18B54" w14:textId="430312A0" w:rsidR="002A3F5C" w:rsidRPr="00DC2515" w:rsidRDefault="0E085835" w:rsidP="59C76934">
      <w:pPr>
        <w:pStyle w:val="ListParagraph"/>
        <w:numPr>
          <w:ilvl w:val="0"/>
          <w:numId w:val="13"/>
        </w:numPr>
        <w:spacing w:after="0" w:line="480" w:lineRule="auto"/>
        <w:ind w:left="0" w:firstLine="720"/>
        <w:rPr>
          <w:rFonts w:ascii="Times New Roman" w:hAnsi="Times New Roman" w:cs="Times New Roman"/>
          <w:sz w:val="24"/>
          <w:szCs w:val="24"/>
        </w:rPr>
      </w:pPr>
      <w:r w:rsidRPr="00DC2515">
        <w:rPr>
          <w:rFonts w:ascii="Times New Roman" w:eastAsia="Times New Roman" w:hAnsi="Times New Roman" w:cs="Times New Roman"/>
          <w:sz w:val="24"/>
          <w:szCs w:val="24"/>
        </w:rPr>
        <w:t xml:space="preserve">Section 10 of the RHA prohibits the obstruction </w:t>
      </w:r>
      <w:r w:rsidR="006C06B5">
        <w:rPr>
          <w:rFonts w:ascii="Times New Roman" w:eastAsia="Times New Roman" w:hAnsi="Times New Roman" w:cs="Times New Roman"/>
          <w:sz w:val="24"/>
          <w:szCs w:val="24"/>
        </w:rPr>
        <w:t>of</w:t>
      </w:r>
      <w:r w:rsidRPr="00DC2515">
        <w:rPr>
          <w:rFonts w:ascii="Times New Roman" w:eastAsia="Times New Roman" w:hAnsi="Times New Roman" w:cs="Times New Roman"/>
          <w:sz w:val="24"/>
          <w:szCs w:val="24"/>
        </w:rPr>
        <w:t xml:space="preserve"> the navigable capacity of any waters of the United States</w:t>
      </w:r>
      <w:r w:rsidR="00257C35">
        <w:rPr>
          <w:rFonts w:ascii="Times New Roman" w:eastAsia="Times New Roman" w:hAnsi="Times New Roman" w:cs="Times New Roman"/>
          <w:sz w:val="24"/>
          <w:szCs w:val="24"/>
        </w:rPr>
        <w:t>,</w:t>
      </w:r>
      <w:r w:rsidRPr="00DC2515">
        <w:rPr>
          <w:rFonts w:ascii="Times New Roman" w:eastAsia="Times New Roman" w:hAnsi="Times New Roman" w:cs="Times New Roman"/>
          <w:sz w:val="24"/>
          <w:szCs w:val="24"/>
        </w:rPr>
        <w:t xml:space="preserve"> except as authorized by the </w:t>
      </w:r>
      <w:r w:rsidR="00880917">
        <w:rPr>
          <w:rFonts w:ascii="Times New Roman" w:eastAsia="Times New Roman" w:hAnsi="Times New Roman" w:cs="Times New Roman"/>
          <w:sz w:val="24"/>
          <w:szCs w:val="24"/>
        </w:rPr>
        <w:t xml:space="preserve">Department of the Army. </w:t>
      </w:r>
      <w:r w:rsidRPr="00DC2515">
        <w:rPr>
          <w:rFonts w:ascii="Times New Roman" w:eastAsia="Times New Roman" w:hAnsi="Times New Roman" w:cs="Times New Roman"/>
          <w:sz w:val="24"/>
          <w:szCs w:val="24"/>
        </w:rPr>
        <w:t>33 U.S.C. § 403.</w:t>
      </w:r>
      <w:r w:rsidR="002A3F5C" w:rsidRPr="00DC2515">
        <w:tab/>
      </w:r>
    </w:p>
    <w:p w14:paraId="7D6B91AA" w14:textId="2A0B5861" w:rsidR="002A3F5C" w:rsidRPr="00DC2515" w:rsidRDefault="002A3F5C" w:rsidP="59C76934">
      <w:pPr>
        <w:pStyle w:val="ListParagraph"/>
        <w:numPr>
          <w:ilvl w:val="0"/>
          <w:numId w:val="13"/>
        </w:numPr>
        <w:spacing w:after="0" w:line="480" w:lineRule="auto"/>
        <w:ind w:left="0" w:firstLine="720"/>
        <w:rPr>
          <w:rFonts w:ascii="Times New Roman" w:hAnsi="Times New Roman" w:cs="Times New Roman"/>
          <w:sz w:val="24"/>
          <w:szCs w:val="24"/>
        </w:rPr>
      </w:pPr>
      <w:r w:rsidRPr="00DC2515">
        <w:rPr>
          <w:rFonts w:ascii="Times New Roman" w:eastAsia="Times New Roman" w:hAnsi="Times New Roman" w:cs="Times New Roman"/>
          <w:sz w:val="24"/>
          <w:szCs w:val="24"/>
        </w:rPr>
        <w:t xml:space="preserve">Section 10 of the RHA provides that </w:t>
      </w:r>
      <w:r w:rsidRPr="00DC2515">
        <w:rPr>
          <w:rFonts w:ascii="Times New Roman" w:hAnsi="Times New Roman" w:cs="Times New Roman"/>
          <w:sz w:val="24"/>
          <w:szCs w:val="24"/>
          <w:shd w:val="clear" w:color="auto" w:fill="FFFFFF"/>
        </w:rPr>
        <w:t xml:space="preserve">“[i]t shall not be lawful to excavate or fill, or in any manner to alter or modify the course, location, condition, or capacity of . . .  the channel of any navigable water of the United </w:t>
      </w:r>
      <w:proofErr w:type="gramStart"/>
      <w:r w:rsidRPr="00DC2515">
        <w:rPr>
          <w:rFonts w:ascii="Times New Roman" w:hAnsi="Times New Roman" w:cs="Times New Roman"/>
          <w:sz w:val="24"/>
          <w:szCs w:val="24"/>
          <w:shd w:val="clear" w:color="auto" w:fill="FFFFFF"/>
        </w:rPr>
        <w:t>States, unless</w:t>
      </w:r>
      <w:proofErr w:type="gramEnd"/>
      <w:r w:rsidRPr="00DC2515">
        <w:rPr>
          <w:rFonts w:ascii="Times New Roman" w:hAnsi="Times New Roman" w:cs="Times New Roman"/>
          <w:sz w:val="24"/>
          <w:szCs w:val="24"/>
          <w:shd w:val="clear" w:color="auto" w:fill="FFFFFF"/>
        </w:rPr>
        <w:t xml:space="preserve"> the work has been recommended by the Chief of Engineers and authorized by the Secretary of the Army prior to beginning the same.” 33 U.S.C. § 403.</w:t>
      </w:r>
    </w:p>
    <w:p w14:paraId="68EF314B" w14:textId="4524D7F6" w:rsidR="002A3F5C" w:rsidRPr="00DC2515" w:rsidRDefault="002A3F5C" w:rsidP="59C76934">
      <w:pPr>
        <w:pStyle w:val="ListParagraph"/>
        <w:numPr>
          <w:ilvl w:val="0"/>
          <w:numId w:val="13"/>
        </w:numPr>
        <w:spacing w:after="0" w:line="480" w:lineRule="auto"/>
        <w:ind w:left="0" w:firstLine="720"/>
        <w:rPr>
          <w:rFonts w:ascii="Times New Roman" w:hAnsi="Times New Roman" w:cs="Times New Roman"/>
          <w:sz w:val="24"/>
          <w:szCs w:val="24"/>
        </w:rPr>
      </w:pPr>
      <w:r w:rsidRPr="00DC2515">
        <w:rPr>
          <w:rFonts w:ascii="Times New Roman" w:hAnsi="Times New Roman" w:cs="Times New Roman"/>
          <w:sz w:val="24"/>
          <w:szCs w:val="24"/>
          <w:shd w:val="clear" w:color="auto" w:fill="FFFFFF"/>
        </w:rPr>
        <w:t>“[Department of the Army] permits are required under section 10 for structures and/or work in or affecting navigable waters of the United States,” subject to certain exceptions, none of which apply here. 33 C.F.R. § 322.</w:t>
      </w:r>
      <w:r w:rsidR="00406235">
        <w:rPr>
          <w:rFonts w:ascii="Times New Roman" w:hAnsi="Times New Roman" w:cs="Times New Roman"/>
          <w:sz w:val="24"/>
          <w:szCs w:val="24"/>
          <w:shd w:val="clear" w:color="auto" w:fill="FFFFFF"/>
        </w:rPr>
        <w:t>3</w:t>
      </w:r>
      <w:r w:rsidRPr="00DC2515">
        <w:rPr>
          <w:rFonts w:ascii="Times New Roman" w:hAnsi="Times New Roman" w:cs="Times New Roman"/>
          <w:sz w:val="24"/>
          <w:szCs w:val="24"/>
          <w:shd w:val="clear" w:color="auto" w:fill="FFFFFF"/>
        </w:rPr>
        <w:t xml:space="preserve">(a).  </w:t>
      </w:r>
    </w:p>
    <w:p w14:paraId="3C315F71" w14:textId="5EAB7BF2" w:rsidR="002A3F5C" w:rsidRPr="00DC2515" w:rsidRDefault="002A3F5C" w:rsidP="59C76934">
      <w:pPr>
        <w:pStyle w:val="ListParagraph"/>
        <w:numPr>
          <w:ilvl w:val="0"/>
          <w:numId w:val="13"/>
        </w:numPr>
        <w:spacing w:after="0" w:line="480" w:lineRule="auto"/>
        <w:ind w:left="0" w:firstLine="720"/>
        <w:rPr>
          <w:rFonts w:ascii="Times New Roman" w:hAnsi="Times New Roman" w:cs="Times New Roman"/>
          <w:sz w:val="24"/>
          <w:szCs w:val="24"/>
        </w:rPr>
      </w:pPr>
      <w:r w:rsidRPr="00DC2515">
        <w:rPr>
          <w:rFonts w:ascii="Times New Roman" w:hAnsi="Times New Roman" w:cs="Times New Roman"/>
          <w:sz w:val="24"/>
          <w:szCs w:val="24"/>
          <w:shd w:val="clear" w:color="auto" w:fill="FFFFFF"/>
        </w:rPr>
        <w:t xml:space="preserve">A “structure” </w:t>
      </w:r>
      <w:r w:rsidR="00257C35">
        <w:rPr>
          <w:rFonts w:ascii="Times New Roman" w:hAnsi="Times New Roman" w:cs="Times New Roman"/>
          <w:sz w:val="24"/>
          <w:szCs w:val="24"/>
          <w:shd w:val="clear" w:color="auto" w:fill="FFFFFF"/>
        </w:rPr>
        <w:t xml:space="preserve">for section 10 purposes </w:t>
      </w:r>
      <w:r w:rsidRPr="00DC2515">
        <w:rPr>
          <w:rFonts w:ascii="Times New Roman" w:hAnsi="Times New Roman" w:cs="Times New Roman"/>
          <w:sz w:val="24"/>
          <w:szCs w:val="24"/>
          <w:shd w:val="clear" w:color="auto" w:fill="FFFFFF"/>
        </w:rPr>
        <w:t xml:space="preserve">includes “without limitation, any pier, boat dock, boat ramp, wharf, dolphin, weir, boom, breakwater, bulkhead, revetment, riprap, jetty, artificial island, artificial reef, permanent mooring structure, power transmission line, permanently moored floating vessel, piling, aid to navigation, or any other obstacle or obstruction.” 33 C.F.R. § 322.2(b).  </w:t>
      </w:r>
    </w:p>
    <w:p w14:paraId="13BB6F15" w14:textId="7C57414D" w:rsidR="002A3F5C" w:rsidRPr="00DC2515" w:rsidRDefault="002A3F5C"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0DC2515">
        <w:rPr>
          <w:rFonts w:ascii="Times New Roman" w:hAnsi="Times New Roman" w:cs="Times New Roman"/>
          <w:sz w:val="24"/>
          <w:szCs w:val="24"/>
          <w:shd w:val="clear" w:color="auto" w:fill="FFFFFF"/>
        </w:rPr>
        <w:t xml:space="preserve">“Work” includes “without limitation, any dredging or disposal of dredged material, excavation, filling, or other modification of a navigable water of the United States.” </w:t>
      </w:r>
      <w:r w:rsidR="00406235" w:rsidRPr="00406235">
        <w:rPr>
          <w:rFonts w:ascii="Times New Roman" w:hAnsi="Times New Roman" w:cs="Times New Roman"/>
          <w:sz w:val="24"/>
          <w:szCs w:val="24"/>
          <w:shd w:val="clear" w:color="auto" w:fill="FFFFFF"/>
        </w:rPr>
        <w:t>33 C.F.R. § 322.2(</w:t>
      </w:r>
      <w:r w:rsidR="00406235">
        <w:rPr>
          <w:rFonts w:ascii="Times New Roman" w:hAnsi="Times New Roman" w:cs="Times New Roman"/>
          <w:sz w:val="24"/>
          <w:szCs w:val="24"/>
          <w:shd w:val="clear" w:color="auto" w:fill="FFFFFF"/>
        </w:rPr>
        <w:t>c</w:t>
      </w:r>
      <w:r w:rsidR="00406235" w:rsidRPr="00406235">
        <w:rPr>
          <w:rFonts w:ascii="Times New Roman" w:hAnsi="Times New Roman" w:cs="Times New Roman"/>
          <w:sz w:val="24"/>
          <w:szCs w:val="24"/>
          <w:shd w:val="clear" w:color="auto" w:fill="FFFFFF"/>
        </w:rPr>
        <w:t>)</w:t>
      </w:r>
      <w:r w:rsidR="00406235">
        <w:rPr>
          <w:rFonts w:ascii="Times New Roman" w:hAnsi="Times New Roman" w:cs="Times New Roman"/>
          <w:sz w:val="24"/>
          <w:szCs w:val="24"/>
          <w:shd w:val="clear" w:color="auto" w:fill="FFFFFF"/>
        </w:rPr>
        <w:t>.</w:t>
      </w:r>
    </w:p>
    <w:p w14:paraId="0F9072FB" w14:textId="2A1C1133" w:rsidR="00A37E02" w:rsidRDefault="0E085835"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0DC2515">
        <w:rPr>
          <w:rFonts w:ascii="Times New Roman" w:eastAsia="Times New Roman" w:hAnsi="Times New Roman" w:cs="Times New Roman"/>
          <w:sz w:val="24"/>
          <w:szCs w:val="24"/>
        </w:rPr>
        <w:t xml:space="preserve">The Chief of Engineers and his authorized representatives may issue or deny permits for construction or other work in or affecting navigable waters of the United States under section 10 </w:t>
      </w:r>
      <w:r w:rsidR="00FF3452">
        <w:rPr>
          <w:rFonts w:ascii="Times New Roman" w:eastAsia="Times New Roman" w:hAnsi="Times New Roman" w:cs="Times New Roman"/>
          <w:sz w:val="24"/>
          <w:szCs w:val="24"/>
        </w:rPr>
        <w:t xml:space="preserve">of </w:t>
      </w:r>
      <w:r w:rsidRPr="00DC2515">
        <w:rPr>
          <w:rFonts w:ascii="Times New Roman" w:eastAsia="Times New Roman" w:hAnsi="Times New Roman" w:cs="Times New Roman"/>
          <w:sz w:val="24"/>
          <w:szCs w:val="24"/>
        </w:rPr>
        <w:t xml:space="preserve">the RHA. 33 C.F.R. § 325.8(a). </w:t>
      </w:r>
    </w:p>
    <w:p w14:paraId="7AE6BA0C" w14:textId="77777777" w:rsidR="00363848" w:rsidRDefault="00363848" w:rsidP="00363848">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lastRenderedPageBreak/>
        <w:t>Pursuant to the Corps’ regulations, “navigable waters” under the RHA are “those waters that are subject to the ebb and flow of the tide and/or are presently used, or have been used in the past, or may be susceptible for use to transport interstate or foreign commerce.” 33 C.F.R. § 329.4.</w:t>
      </w:r>
    </w:p>
    <w:p w14:paraId="4C1AAD88" w14:textId="502C2CCB" w:rsidR="00363848" w:rsidRPr="00880917" w:rsidRDefault="002465D8" w:rsidP="002465D8">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“capability of use” of a waterbody for the transportation of commerce is “</w:t>
      </w:r>
      <w:r w:rsidR="00363848" w:rsidRPr="0E085835">
        <w:rPr>
          <w:rFonts w:ascii="Times New Roman" w:eastAsia="Times New Roman" w:hAnsi="Times New Roman" w:cs="Times New Roman"/>
          <w:color w:val="000000" w:themeColor="text1"/>
          <w:sz w:val="24"/>
          <w:szCs w:val="24"/>
        </w:rPr>
        <w:t>the determinative factor</w:t>
      </w:r>
      <w:r>
        <w:rPr>
          <w:rFonts w:ascii="Times New Roman" w:eastAsia="Times New Roman" w:hAnsi="Times New Roman" w:cs="Times New Roman"/>
          <w:color w:val="000000" w:themeColor="text1"/>
          <w:sz w:val="24"/>
          <w:szCs w:val="24"/>
        </w:rPr>
        <w:t xml:space="preserve">... </w:t>
      </w:r>
      <w:r w:rsidR="00363848" w:rsidRPr="0E085835">
        <w:rPr>
          <w:rFonts w:ascii="Times New Roman" w:eastAsia="Times New Roman" w:hAnsi="Times New Roman" w:cs="Times New Roman"/>
          <w:color w:val="000000" w:themeColor="text1"/>
          <w:sz w:val="24"/>
          <w:szCs w:val="24"/>
        </w:rPr>
        <w:t>not the time, extent or manner of that use</w:t>
      </w:r>
      <w:r>
        <w:rPr>
          <w:rFonts w:ascii="Times New Roman" w:eastAsia="Times New Roman" w:hAnsi="Times New Roman" w:cs="Times New Roman"/>
          <w:color w:val="000000" w:themeColor="text1"/>
          <w:sz w:val="24"/>
          <w:szCs w:val="24"/>
        </w:rPr>
        <w:t xml:space="preserve">... </w:t>
      </w:r>
      <w:r w:rsidR="00363848" w:rsidRPr="0E085835">
        <w:rPr>
          <w:rFonts w:ascii="Times New Roman" w:eastAsia="Times New Roman" w:hAnsi="Times New Roman" w:cs="Times New Roman"/>
          <w:color w:val="000000" w:themeColor="text1"/>
          <w:sz w:val="24"/>
          <w:szCs w:val="24"/>
        </w:rPr>
        <w:t>it is sufficient to establish the potential for commercial use at any past, present, or future time</w:t>
      </w:r>
      <w:r>
        <w:rPr>
          <w:rFonts w:ascii="Times New Roman" w:eastAsia="Times New Roman" w:hAnsi="Times New Roman" w:cs="Times New Roman"/>
          <w:color w:val="000000" w:themeColor="text1"/>
          <w:sz w:val="24"/>
          <w:szCs w:val="24"/>
        </w:rPr>
        <w:t>.”</w:t>
      </w:r>
      <w:r w:rsidR="00F35F0C">
        <w:rPr>
          <w:rFonts w:ascii="Times New Roman" w:eastAsia="Times New Roman" w:hAnsi="Times New Roman" w:cs="Times New Roman"/>
          <w:color w:val="000000" w:themeColor="text1"/>
          <w:sz w:val="24"/>
          <w:szCs w:val="24"/>
        </w:rPr>
        <w:t xml:space="preserve"> </w:t>
      </w:r>
      <w:r w:rsidRPr="0E085835">
        <w:rPr>
          <w:rFonts w:ascii="Times New Roman" w:eastAsia="Times New Roman" w:hAnsi="Times New Roman" w:cs="Times New Roman"/>
          <w:color w:val="000000" w:themeColor="text1"/>
          <w:sz w:val="24"/>
          <w:szCs w:val="24"/>
        </w:rPr>
        <w:t>33 C.F.R. § 329.6(a).</w:t>
      </w:r>
    </w:p>
    <w:p w14:paraId="60A6C1C4" w14:textId="552B5310" w:rsidR="002A3F5C" w:rsidRPr="00DF3731" w:rsidRDefault="002465D8" w:rsidP="00DF3731">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0DF3731">
        <w:rPr>
          <w:rFonts w:ascii="Times New Roman" w:eastAsia="Times New Roman" w:hAnsi="Times New Roman" w:cs="Times New Roman"/>
          <w:color w:val="000000" w:themeColor="text1"/>
          <w:sz w:val="24"/>
          <w:szCs w:val="24"/>
        </w:rPr>
        <w:t xml:space="preserve">Once a determination of navigability has been made, it applies laterally over the entire surface of the waterbody and the waterbody </w:t>
      </w:r>
      <w:r w:rsidRPr="00FF3452">
        <w:rPr>
          <w:rFonts w:ascii="Times New Roman" w:eastAsia="Times New Roman" w:hAnsi="Times New Roman" w:cs="Times New Roman"/>
          <w:color w:val="000000" w:themeColor="text1"/>
          <w:sz w:val="24"/>
          <w:szCs w:val="24"/>
        </w:rPr>
        <w:t>maintains its navigable status despite any later actions that impede or destroy navigability. 33 C.F.R. § 329.4.</w:t>
      </w:r>
    </w:p>
    <w:p w14:paraId="48C24FB3" w14:textId="2CD55C35" w:rsidR="00495DD3" w:rsidRDefault="00495DD3"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10 of the RHA does not authorize the </w:t>
      </w:r>
      <w:r w:rsidR="00FF3452">
        <w:rPr>
          <w:rFonts w:ascii="Times New Roman" w:eastAsia="Times New Roman" w:hAnsi="Times New Roman" w:cs="Times New Roman"/>
          <w:sz w:val="24"/>
          <w:szCs w:val="24"/>
        </w:rPr>
        <w:t xml:space="preserve">issuance </w:t>
      </w:r>
      <w:r>
        <w:rPr>
          <w:rFonts w:ascii="Times New Roman" w:eastAsia="Times New Roman" w:hAnsi="Times New Roman" w:cs="Times New Roman"/>
          <w:sz w:val="24"/>
          <w:szCs w:val="24"/>
        </w:rPr>
        <w:t>of nationwide permits, unlike section 404 of the CWA.</w:t>
      </w:r>
    </w:p>
    <w:p w14:paraId="5100D504" w14:textId="48392C11" w:rsidR="00495DD3" w:rsidRDefault="00495DD3" w:rsidP="59C76934">
      <w:pPr>
        <w:pStyle w:val="ListParagraph"/>
        <w:numPr>
          <w:ilvl w:val="0"/>
          <w:numId w:val="13"/>
        </w:numPr>
        <w:spacing w:after="0" w:line="48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other section of the RHA authorizes or mentions nationwide permits.</w:t>
      </w:r>
    </w:p>
    <w:p w14:paraId="1516B60B" w14:textId="2B9A7072" w:rsidR="00E338AF" w:rsidRPr="00DC2515" w:rsidRDefault="00880917" w:rsidP="00880917">
      <w:pPr>
        <w:pStyle w:val="ListParagraph"/>
        <w:numPr>
          <w:ilvl w:val="0"/>
          <w:numId w:val="13"/>
        </w:numPr>
        <w:spacing w:after="0" w:line="480" w:lineRule="auto"/>
        <w:ind w:left="0" w:firstLine="720"/>
        <w:rPr>
          <w:rFonts w:ascii="Times New Roman" w:eastAsia="Times New Roman" w:hAnsi="Times New Roman" w:cs="Times New Roman"/>
          <w:sz w:val="24"/>
          <w:szCs w:val="24"/>
        </w:rPr>
      </w:pPr>
      <w:r w:rsidRPr="00880917">
        <w:rPr>
          <w:rFonts w:ascii="Times New Roman" w:eastAsia="Times New Roman" w:hAnsi="Times New Roman" w:cs="Times New Roman"/>
          <w:sz w:val="24"/>
          <w:szCs w:val="24"/>
        </w:rPr>
        <w:t>The language of Section 10 of the RHA precludes issuance of after-the-fact permits</w:t>
      </w:r>
      <w:r w:rsidR="00E338AF" w:rsidRPr="00E338AF">
        <w:rPr>
          <w:rFonts w:ascii="Times New Roman" w:eastAsia="Times New Roman" w:hAnsi="Times New Roman" w:cs="Times New Roman"/>
          <w:sz w:val="24"/>
          <w:szCs w:val="24"/>
        </w:rPr>
        <w:t xml:space="preserve">. </w:t>
      </w:r>
      <w:r w:rsidR="00E338AF" w:rsidRPr="00046FB3">
        <w:rPr>
          <w:rFonts w:ascii="Times New Roman" w:eastAsia="Times New Roman" w:hAnsi="Times New Roman" w:cs="Times New Roman"/>
          <w:i/>
          <w:iCs/>
          <w:sz w:val="24"/>
          <w:szCs w:val="24"/>
        </w:rPr>
        <w:t>See</w:t>
      </w:r>
      <w:r w:rsidR="00E338AF" w:rsidRPr="00E338AF">
        <w:rPr>
          <w:rFonts w:ascii="Times New Roman" w:eastAsia="Times New Roman" w:hAnsi="Times New Roman" w:cs="Times New Roman"/>
          <w:sz w:val="24"/>
          <w:szCs w:val="24"/>
        </w:rPr>
        <w:t xml:space="preserve"> </w:t>
      </w:r>
      <w:r w:rsidR="00E338AF" w:rsidRPr="00046FB3">
        <w:rPr>
          <w:rFonts w:ascii="Times New Roman" w:eastAsia="Times New Roman" w:hAnsi="Times New Roman" w:cs="Times New Roman"/>
          <w:color w:val="000000"/>
          <w:sz w:val="24"/>
          <w:szCs w:val="24"/>
        </w:rPr>
        <w:t>33 U.S.C. § 403.</w:t>
      </w:r>
    </w:p>
    <w:p w14:paraId="7A1EBE41" w14:textId="38F6079C" w:rsidR="002A3F5C" w:rsidRDefault="0E085835" w:rsidP="59C76934">
      <w:pPr>
        <w:spacing w:after="0" w:line="480" w:lineRule="auto"/>
        <w:ind w:firstLine="720"/>
        <w:jc w:val="center"/>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b/>
          <w:bCs/>
          <w:i/>
          <w:iCs/>
          <w:color w:val="000000" w:themeColor="text1"/>
          <w:sz w:val="24"/>
          <w:szCs w:val="24"/>
        </w:rPr>
        <w:t>Nationwide Permit Program</w:t>
      </w:r>
      <w:r w:rsidR="5B39135D">
        <w:tab/>
      </w:r>
    </w:p>
    <w:p w14:paraId="1DECA275" w14:textId="28DC8184" w:rsidR="002A3F5C" w:rsidRDefault="00257C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w:t>
      </w:r>
      <w:r w:rsidR="0E085835" w:rsidRPr="0E085835">
        <w:rPr>
          <w:rFonts w:ascii="Times New Roman" w:eastAsia="Times New Roman" w:hAnsi="Times New Roman" w:cs="Times New Roman"/>
          <w:color w:val="000000" w:themeColor="text1"/>
          <w:sz w:val="24"/>
          <w:szCs w:val="24"/>
        </w:rPr>
        <w:t xml:space="preserve"> Corps</w:t>
      </w:r>
      <w:r>
        <w:rPr>
          <w:rFonts w:ascii="Times New Roman" w:eastAsia="Times New Roman" w:hAnsi="Times New Roman" w:cs="Times New Roman"/>
          <w:color w:val="000000" w:themeColor="text1"/>
          <w:sz w:val="24"/>
          <w:szCs w:val="24"/>
        </w:rPr>
        <w:t xml:space="preserve"> claims it may</w:t>
      </w:r>
      <w:r w:rsidR="0E085835" w:rsidRPr="0E085835">
        <w:rPr>
          <w:rFonts w:ascii="Times New Roman" w:eastAsia="Times New Roman" w:hAnsi="Times New Roman" w:cs="Times New Roman"/>
          <w:color w:val="000000" w:themeColor="text1"/>
          <w:sz w:val="24"/>
          <w:szCs w:val="24"/>
        </w:rPr>
        <w:t xml:space="preserve"> authorize activit</w:t>
      </w:r>
      <w:r w:rsidR="0079161C">
        <w:rPr>
          <w:rFonts w:ascii="Times New Roman" w:eastAsia="Times New Roman" w:hAnsi="Times New Roman" w:cs="Times New Roman"/>
          <w:color w:val="000000" w:themeColor="text1"/>
          <w:sz w:val="24"/>
          <w:szCs w:val="24"/>
        </w:rPr>
        <w:t>ies</w:t>
      </w:r>
      <w:r w:rsidR="0E085835" w:rsidRPr="0E085835">
        <w:rPr>
          <w:rFonts w:ascii="Times New Roman" w:eastAsia="Times New Roman" w:hAnsi="Times New Roman" w:cs="Times New Roman"/>
          <w:color w:val="000000" w:themeColor="text1"/>
          <w:sz w:val="24"/>
          <w:szCs w:val="24"/>
        </w:rPr>
        <w:t xml:space="preserve"> otherwise prohibited by the Clean Water Act and section 10 of the Rivers and Harbors Act of 1899 under a Nationwide Permit, but “only if that activity and the permittee satisfy all of the NWP’s terms and conditions.” 33 C.F.R. § 330.1(c). </w:t>
      </w:r>
    </w:p>
    <w:p w14:paraId="0D1867DE" w14:textId="24577FCB" w:rsidR="00804B5C" w:rsidRDefault="00804B5C"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NWP terms and conditions include </w:t>
      </w:r>
      <w:r w:rsidRPr="00804B5C">
        <w:rPr>
          <w:rFonts w:ascii="Times New Roman" w:eastAsia="Times New Roman" w:hAnsi="Times New Roman" w:cs="Times New Roman"/>
          <w:color w:val="000000" w:themeColor="text1"/>
          <w:sz w:val="24"/>
          <w:szCs w:val="24"/>
        </w:rPr>
        <w:t>general conditions applicable to all NWPs, regional conditions applicable only to NWPs issued for projects in Louisiana, and specific terms applicable to all NWP 14 authorizations</w:t>
      </w:r>
      <w:r>
        <w:rPr>
          <w:rFonts w:ascii="Times New Roman" w:eastAsia="Times New Roman" w:hAnsi="Times New Roman" w:cs="Times New Roman"/>
          <w:color w:val="000000" w:themeColor="text1"/>
          <w:sz w:val="24"/>
          <w:szCs w:val="24"/>
        </w:rPr>
        <w:t>.</w:t>
      </w:r>
      <w:r w:rsidR="00F35F0C" w:rsidRPr="00F35F0C">
        <w:rPr>
          <w:rFonts w:ascii="Times New Roman" w:eastAsia="Times New Roman" w:hAnsi="Times New Roman" w:cs="Times New Roman"/>
          <w:color w:val="000000" w:themeColor="text1"/>
          <w:sz w:val="24"/>
          <w:szCs w:val="24"/>
        </w:rPr>
        <w:t xml:space="preserve"> </w:t>
      </w:r>
      <w:r w:rsidR="00F35F0C" w:rsidRPr="0E085835">
        <w:rPr>
          <w:rFonts w:ascii="Times New Roman" w:eastAsia="Times New Roman" w:hAnsi="Times New Roman" w:cs="Times New Roman"/>
          <w:color w:val="000000" w:themeColor="text1"/>
          <w:sz w:val="24"/>
          <w:szCs w:val="24"/>
        </w:rPr>
        <w:t>33 C.F.R. § 330.2(h)</w:t>
      </w:r>
      <w:r w:rsidR="00F35F0C">
        <w:rPr>
          <w:rFonts w:ascii="Times New Roman" w:eastAsia="Times New Roman" w:hAnsi="Times New Roman" w:cs="Times New Roman"/>
          <w:color w:val="000000" w:themeColor="text1"/>
          <w:sz w:val="24"/>
          <w:szCs w:val="24"/>
        </w:rPr>
        <w:t>.</w:t>
      </w:r>
    </w:p>
    <w:p w14:paraId="6B808FE9" w14:textId="257B809B" w:rsidR="0E085835"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lastRenderedPageBreak/>
        <w:t xml:space="preserve">If an activity or permittee fails to satisfy any </w:t>
      </w:r>
      <w:r w:rsidR="007A2D2F">
        <w:rPr>
          <w:rFonts w:ascii="Times New Roman" w:eastAsia="Times New Roman" w:hAnsi="Times New Roman" w:cs="Times New Roman"/>
          <w:color w:val="000000" w:themeColor="text1"/>
          <w:sz w:val="24"/>
          <w:szCs w:val="24"/>
        </w:rPr>
        <w:t xml:space="preserve">general </w:t>
      </w:r>
      <w:r w:rsidRPr="0E085835">
        <w:rPr>
          <w:rFonts w:ascii="Times New Roman" w:eastAsia="Times New Roman" w:hAnsi="Times New Roman" w:cs="Times New Roman"/>
          <w:color w:val="000000" w:themeColor="text1"/>
          <w:sz w:val="24"/>
          <w:szCs w:val="24"/>
        </w:rPr>
        <w:t>or regional condition of a NWP, then the Corps may not authorize that activity under a</w:t>
      </w:r>
      <w:r w:rsidR="005E17F8">
        <w:rPr>
          <w:rFonts w:ascii="Times New Roman" w:eastAsia="Times New Roman" w:hAnsi="Times New Roman" w:cs="Times New Roman"/>
          <w:color w:val="000000" w:themeColor="text1"/>
          <w:sz w:val="24"/>
          <w:szCs w:val="24"/>
        </w:rPr>
        <w:t>n</w:t>
      </w:r>
      <w:r w:rsidRPr="0E085835">
        <w:rPr>
          <w:rFonts w:ascii="Times New Roman" w:eastAsia="Times New Roman" w:hAnsi="Times New Roman" w:cs="Times New Roman"/>
          <w:color w:val="000000" w:themeColor="text1"/>
          <w:sz w:val="24"/>
          <w:szCs w:val="24"/>
        </w:rPr>
        <w:t xml:space="preserve"> NWP. 33 C.F.R. §§ 330.1(c), 330.2(c). </w:t>
      </w:r>
    </w:p>
    <w:p w14:paraId="1A8F204A" w14:textId="4FF2823F" w:rsidR="002A3F5C" w:rsidRDefault="0E085835" w:rsidP="00303BBA">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“The terms of an NWP are the limitations and provisions included in the description</w:t>
      </w:r>
      <w:r w:rsidR="00292017">
        <w:rPr>
          <w:rFonts w:ascii="Times New Roman" w:eastAsia="Times New Roman" w:hAnsi="Times New Roman" w:cs="Times New Roman"/>
          <w:color w:val="000000" w:themeColor="text1"/>
          <w:sz w:val="24"/>
          <w:szCs w:val="24"/>
        </w:rPr>
        <w:t xml:space="preserve"> of the [particular] NWP</w:t>
      </w:r>
      <w:r w:rsidRPr="0E085835">
        <w:rPr>
          <w:rFonts w:ascii="Times New Roman" w:eastAsia="Times New Roman" w:hAnsi="Times New Roman" w:cs="Times New Roman"/>
          <w:color w:val="000000" w:themeColor="text1"/>
          <w:sz w:val="24"/>
          <w:szCs w:val="24"/>
        </w:rPr>
        <w:t xml:space="preserve"> itself.” 33 C.F.R. § 330.2(h).</w:t>
      </w:r>
      <w:r w:rsidR="002A3F5C">
        <w:tab/>
      </w:r>
    </w:p>
    <w:p w14:paraId="62B0DEBA" w14:textId="4BA7351A" w:rsidR="0E085835"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The Corps issued Nationwide Permit 14 on </w:t>
      </w:r>
      <w:r w:rsidR="00303BBA">
        <w:rPr>
          <w:rFonts w:ascii="Times New Roman" w:eastAsia="Times New Roman" w:hAnsi="Times New Roman" w:cs="Times New Roman"/>
          <w:color w:val="000000" w:themeColor="text1"/>
          <w:sz w:val="24"/>
          <w:szCs w:val="24"/>
        </w:rPr>
        <w:t xml:space="preserve">December 27, 2021, </w:t>
      </w:r>
      <w:r w:rsidR="00F756CA" w:rsidRPr="0E085835">
        <w:rPr>
          <w:rFonts w:ascii="Times New Roman" w:eastAsia="Times New Roman" w:hAnsi="Times New Roman" w:cs="Times New Roman"/>
          <w:color w:val="000000" w:themeColor="text1"/>
          <w:sz w:val="24"/>
          <w:szCs w:val="24"/>
        </w:rPr>
        <w:t>pursuant to its regulations at 33 C.F.R. § 330.6</w:t>
      </w:r>
      <w:r w:rsidR="00F756CA">
        <w:rPr>
          <w:rFonts w:ascii="Times New Roman" w:eastAsia="Times New Roman" w:hAnsi="Times New Roman" w:cs="Times New Roman"/>
          <w:color w:val="000000" w:themeColor="text1"/>
          <w:sz w:val="24"/>
          <w:szCs w:val="24"/>
        </w:rPr>
        <w:t xml:space="preserve">, </w:t>
      </w:r>
      <w:r w:rsidR="00303BBA">
        <w:rPr>
          <w:rFonts w:ascii="Times New Roman" w:eastAsia="Times New Roman" w:hAnsi="Times New Roman" w:cs="Times New Roman"/>
          <w:color w:val="000000" w:themeColor="text1"/>
          <w:sz w:val="24"/>
          <w:szCs w:val="24"/>
        </w:rPr>
        <w:t xml:space="preserve">and it became effective on </w:t>
      </w:r>
      <w:r w:rsidRPr="0E085835">
        <w:rPr>
          <w:rFonts w:ascii="Times New Roman" w:eastAsia="Times New Roman" w:hAnsi="Times New Roman" w:cs="Times New Roman"/>
          <w:color w:val="000000" w:themeColor="text1"/>
          <w:sz w:val="24"/>
          <w:szCs w:val="24"/>
        </w:rPr>
        <w:t>February 25, 2022.</w:t>
      </w:r>
      <w:r w:rsidR="00F756CA">
        <w:rPr>
          <w:rFonts w:ascii="Times New Roman" w:eastAsia="Times New Roman" w:hAnsi="Times New Roman" w:cs="Times New Roman"/>
          <w:color w:val="000000" w:themeColor="text1"/>
          <w:sz w:val="24"/>
          <w:szCs w:val="24"/>
        </w:rPr>
        <w:t xml:space="preserve"> </w:t>
      </w:r>
      <w:r w:rsidR="00F756CA" w:rsidRPr="00F756CA">
        <w:rPr>
          <w:rFonts w:ascii="Times New Roman" w:eastAsia="Times New Roman" w:hAnsi="Times New Roman" w:cs="Times New Roman"/>
          <w:color w:val="000000" w:themeColor="text1"/>
          <w:sz w:val="24"/>
          <w:szCs w:val="24"/>
        </w:rPr>
        <w:t>Reissuance and Modification of Nationwide Permits</w:t>
      </w:r>
      <w:r w:rsidR="00F756CA">
        <w:rPr>
          <w:rFonts w:ascii="Times New Roman" w:eastAsia="Times New Roman" w:hAnsi="Times New Roman" w:cs="Times New Roman"/>
          <w:color w:val="000000" w:themeColor="text1"/>
          <w:sz w:val="24"/>
          <w:szCs w:val="24"/>
        </w:rPr>
        <w:t xml:space="preserve">, </w:t>
      </w:r>
      <w:r w:rsidR="00F756CA" w:rsidRPr="00F756CA">
        <w:rPr>
          <w:rFonts w:ascii="Times New Roman" w:eastAsia="Times New Roman" w:hAnsi="Times New Roman" w:cs="Times New Roman"/>
          <w:color w:val="000000" w:themeColor="text1"/>
          <w:sz w:val="24"/>
          <w:szCs w:val="24"/>
        </w:rPr>
        <w:t>86 F</w:t>
      </w:r>
      <w:r w:rsidR="00F756CA">
        <w:rPr>
          <w:rFonts w:ascii="Times New Roman" w:eastAsia="Times New Roman" w:hAnsi="Times New Roman" w:cs="Times New Roman"/>
          <w:color w:val="000000" w:themeColor="text1"/>
          <w:sz w:val="24"/>
          <w:szCs w:val="24"/>
        </w:rPr>
        <w:t>ed. Reg.</w:t>
      </w:r>
      <w:r w:rsidR="00F756CA" w:rsidRPr="00F756CA">
        <w:rPr>
          <w:rFonts w:ascii="Times New Roman" w:eastAsia="Times New Roman" w:hAnsi="Times New Roman" w:cs="Times New Roman"/>
          <w:color w:val="000000" w:themeColor="text1"/>
          <w:sz w:val="24"/>
          <w:szCs w:val="24"/>
        </w:rPr>
        <w:t xml:space="preserve"> 73522</w:t>
      </w:r>
      <w:r w:rsidR="00F756CA">
        <w:rPr>
          <w:rFonts w:ascii="Times New Roman" w:eastAsia="Times New Roman" w:hAnsi="Times New Roman" w:cs="Times New Roman"/>
          <w:color w:val="000000" w:themeColor="text1"/>
          <w:sz w:val="24"/>
          <w:szCs w:val="24"/>
        </w:rPr>
        <w:t xml:space="preserve"> (Dec. 27, 2021).</w:t>
      </w:r>
    </w:p>
    <w:p w14:paraId="3708DD38" w14:textId="2D54C1FB" w:rsidR="0033402E" w:rsidRPr="0022637E" w:rsidRDefault="00B542A7" w:rsidP="0022637E">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NWP</w:t>
      </w:r>
      <w:r w:rsidR="0E085835" w:rsidRPr="0E085835">
        <w:rPr>
          <w:rFonts w:ascii="Times New Roman" w:eastAsia="Times New Roman" w:hAnsi="Times New Roman" w:cs="Times New Roman"/>
          <w:color w:val="000000" w:themeColor="text1"/>
          <w:sz w:val="24"/>
          <w:szCs w:val="24"/>
        </w:rPr>
        <w:t xml:space="preserve"> 14 authorizes “[a]</w:t>
      </w:r>
      <w:proofErr w:type="spellStart"/>
      <w:r w:rsidR="0E085835" w:rsidRPr="0E085835">
        <w:rPr>
          <w:rFonts w:ascii="Times New Roman" w:eastAsia="Times New Roman" w:hAnsi="Times New Roman" w:cs="Times New Roman"/>
          <w:color w:val="000000" w:themeColor="text1"/>
          <w:sz w:val="24"/>
          <w:szCs w:val="24"/>
        </w:rPr>
        <w:t>ctivities</w:t>
      </w:r>
      <w:proofErr w:type="spellEnd"/>
      <w:r w:rsidR="0E085835" w:rsidRPr="0E085835">
        <w:rPr>
          <w:rFonts w:ascii="Times New Roman" w:eastAsia="Times New Roman" w:hAnsi="Times New Roman" w:cs="Times New Roman"/>
          <w:color w:val="000000" w:themeColor="text1"/>
          <w:sz w:val="24"/>
          <w:szCs w:val="24"/>
        </w:rPr>
        <w:t xml:space="preserve"> required for crossings of waters of the United States associated with the construction, expansion, modification, or improvement of linear transportation projects . . . in waters of the United States.”</w:t>
      </w:r>
      <w:r w:rsidR="00BA6BED">
        <w:rPr>
          <w:rFonts w:ascii="Times New Roman" w:eastAsia="Times New Roman" w:hAnsi="Times New Roman" w:cs="Times New Roman"/>
          <w:color w:val="000000" w:themeColor="text1"/>
          <w:sz w:val="24"/>
          <w:szCs w:val="24"/>
        </w:rPr>
        <w:t xml:space="preserve"> </w:t>
      </w:r>
      <w:r w:rsidR="00F756CA" w:rsidRPr="00F756CA">
        <w:rPr>
          <w:rFonts w:ascii="Times New Roman" w:eastAsia="Times New Roman" w:hAnsi="Times New Roman" w:cs="Times New Roman"/>
          <w:color w:val="000000" w:themeColor="text1"/>
          <w:sz w:val="24"/>
          <w:szCs w:val="24"/>
        </w:rPr>
        <w:t>Reissuance and Modification of Nationwide Permits</w:t>
      </w:r>
      <w:r w:rsidR="00F756CA">
        <w:rPr>
          <w:rFonts w:ascii="Times New Roman" w:eastAsia="Times New Roman" w:hAnsi="Times New Roman" w:cs="Times New Roman"/>
          <w:color w:val="000000" w:themeColor="text1"/>
          <w:sz w:val="24"/>
          <w:szCs w:val="24"/>
        </w:rPr>
        <w:t xml:space="preserve">, </w:t>
      </w:r>
      <w:r w:rsidR="00F756CA" w:rsidRPr="00F756CA">
        <w:rPr>
          <w:rFonts w:ascii="Times New Roman" w:eastAsia="Times New Roman" w:hAnsi="Times New Roman" w:cs="Times New Roman"/>
          <w:color w:val="000000" w:themeColor="text1"/>
          <w:sz w:val="24"/>
          <w:szCs w:val="24"/>
        </w:rPr>
        <w:t>86 F</w:t>
      </w:r>
      <w:r w:rsidR="00F756CA">
        <w:rPr>
          <w:rFonts w:ascii="Times New Roman" w:eastAsia="Times New Roman" w:hAnsi="Times New Roman" w:cs="Times New Roman"/>
          <w:color w:val="000000" w:themeColor="text1"/>
          <w:sz w:val="24"/>
          <w:szCs w:val="24"/>
        </w:rPr>
        <w:t>ed. Reg. at 73574.</w:t>
      </w:r>
    </w:p>
    <w:p w14:paraId="54D2A7C6" w14:textId="3458357D" w:rsidR="002A3F5C" w:rsidRDefault="0E085835" w:rsidP="0E085835">
      <w:pPr>
        <w:spacing w:after="0" w:line="480" w:lineRule="auto"/>
        <w:ind w:firstLine="720"/>
        <w:jc w:val="center"/>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i/>
          <w:iCs/>
          <w:color w:val="000000" w:themeColor="text1"/>
          <w:sz w:val="24"/>
          <w:szCs w:val="24"/>
        </w:rPr>
        <w:t>General Conditions Applicable to all NWPs, Including NWP</w:t>
      </w:r>
      <w:r w:rsidR="00B542A7">
        <w:rPr>
          <w:rFonts w:ascii="Times New Roman" w:eastAsia="Times New Roman" w:hAnsi="Times New Roman" w:cs="Times New Roman"/>
          <w:i/>
          <w:iCs/>
          <w:color w:val="000000" w:themeColor="text1"/>
          <w:sz w:val="24"/>
          <w:szCs w:val="24"/>
        </w:rPr>
        <w:t xml:space="preserve"> </w:t>
      </w:r>
      <w:r w:rsidRPr="0E085835">
        <w:rPr>
          <w:rFonts w:ascii="Times New Roman" w:eastAsia="Times New Roman" w:hAnsi="Times New Roman" w:cs="Times New Roman"/>
          <w:i/>
          <w:iCs/>
          <w:color w:val="000000" w:themeColor="text1"/>
          <w:sz w:val="24"/>
          <w:szCs w:val="24"/>
        </w:rPr>
        <w:t>14</w:t>
      </w:r>
      <w:r w:rsidR="002A3F5C">
        <w:tab/>
      </w:r>
      <w:r w:rsidR="002A3F5C">
        <w:tab/>
      </w:r>
    </w:p>
    <w:p w14:paraId="048D6A74" w14:textId="04DD5605"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NWP General Condition 1</w:t>
      </w:r>
      <w:r w:rsidR="00994090">
        <w:rPr>
          <w:rFonts w:ascii="Times New Roman" w:eastAsia="Times New Roman" w:hAnsi="Times New Roman" w:cs="Times New Roman"/>
          <w:color w:val="000000" w:themeColor="text1"/>
          <w:sz w:val="24"/>
          <w:szCs w:val="24"/>
        </w:rPr>
        <w:t>, applicable to all NWPs,</w:t>
      </w:r>
      <w:r w:rsidRPr="0E085835">
        <w:rPr>
          <w:rFonts w:ascii="Times New Roman" w:eastAsia="Times New Roman" w:hAnsi="Times New Roman" w:cs="Times New Roman"/>
          <w:color w:val="000000" w:themeColor="text1"/>
          <w:sz w:val="24"/>
          <w:szCs w:val="24"/>
        </w:rPr>
        <w:t xml:space="preserve"> provides that “[n]o activity may cause more than a minimal adverse effect on navigation.”</w:t>
      </w:r>
      <w:r w:rsidR="007D20D5">
        <w:rPr>
          <w:rFonts w:ascii="Times New Roman" w:eastAsia="Times New Roman" w:hAnsi="Times New Roman" w:cs="Times New Roman"/>
          <w:color w:val="000000" w:themeColor="text1"/>
          <w:sz w:val="24"/>
          <w:szCs w:val="24"/>
        </w:rPr>
        <w:t xml:space="preserve"> </w:t>
      </w:r>
      <w:r w:rsidR="007D20D5" w:rsidRPr="007D20D5">
        <w:rPr>
          <w:rFonts w:ascii="Times New Roman" w:eastAsia="Times New Roman" w:hAnsi="Times New Roman" w:cs="Times New Roman"/>
          <w:color w:val="000000"/>
          <w:sz w:val="24"/>
          <w:szCs w:val="24"/>
        </w:rPr>
        <w:t>Issuance and Reissuance of Nationwide Permits,</w:t>
      </w:r>
      <w:r w:rsidR="007D20D5" w:rsidRPr="00046FB3">
        <w:rPr>
          <w:rFonts w:ascii="Times New Roman" w:eastAsia="Times New Roman" w:hAnsi="Times New Roman" w:cs="Times New Roman"/>
          <w:color w:val="000000"/>
          <w:sz w:val="24"/>
          <w:szCs w:val="24"/>
        </w:rPr>
        <w:t xml:space="preserve"> </w:t>
      </w:r>
      <w:r w:rsidR="007D20D5" w:rsidRPr="00BA6BED">
        <w:rPr>
          <w:rFonts w:ascii="Times New Roman" w:eastAsia="Times New Roman" w:hAnsi="Times New Roman" w:cs="Times New Roman"/>
          <w:color w:val="000000"/>
          <w:sz w:val="24"/>
          <w:szCs w:val="24"/>
        </w:rPr>
        <w:t>86 Fed. Reg. 2744</w:t>
      </w:r>
      <w:r w:rsidR="007D20D5">
        <w:rPr>
          <w:rFonts w:ascii="Times New Roman" w:eastAsia="Times New Roman" w:hAnsi="Times New Roman" w:cs="Times New Roman"/>
          <w:color w:val="000000"/>
          <w:sz w:val="24"/>
          <w:szCs w:val="24"/>
        </w:rPr>
        <w:t>, 2867</w:t>
      </w:r>
      <w:r w:rsidR="007D20D5" w:rsidRPr="00BA6BED">
        <w:rPr>
          <w:rFonts w:ascii="Times New Roman" w:eastAsia="Times New Roman" w:hAnsi="Times New Roman" w:cs="Times New Roman"/>
          <w:color w:val="000000"/>
          <w:sz w:val="24"/>
          <w:szCs w:val="24"/>
        </w:rPr>
        <w:t xml:space="preserve"> (Jan. 13, 2021).</w:t>
      </w:r>
    </w:p>
    <w:p w14:paraId="11A3F2F5" w14:textId="63C9150E" w:rsidR="002A3F5C" w:rsidRPr="007D20D5"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NWP General Condition 2</w:t>
      </w:r>
      <w:r w:rsidR="00B84FB0">
        <w:rPr>
          <w:rFonts w:ascii="Times New Roman" w:eastAsia="Times New Roman" w:hAnsi="Times New Roman" w:cs="Times New Roman"/>
          <w:color w:val="000000" w:themeColor="text1"/>
          <w:sz w:val="24"/>
          <w:szCs w:val="24"/>
        </w:rPr>
        <w:t>, applicable to all NWPs,</w:t>
      </w:r>
      <w:r w:rsidRPr="0E085835">
        <w:rPr>
          <w:rFonts w:ascii="Times New Roman" w:eastAsia="Times New Roman" w:hAnsi="Times New Roman" w:cs="Times New Roman"/>
          <w:color w:val="000000" w:themeColor="text1"/>
          <w:sz w:val="24"/>
          <w:szCs w:val="24"/>
        </w:rPr>
        <w:t xml:space="preserve"> provides that “[n]o activity may substantially disrupt the necessary life cycle movements of species of aquatic life indigenous to the waterbody, including those species that normally migrate through the area, unless the activity’s primary purpose is to impound water,” and requires that “[a]</w:t>
      </w:r>
      <w:proofErr w:type="spellStart"/>
      <w:r w:rsidRPr="0E085835">
        <w:rPr>
          <w:rFonts w:ascii="Times New Roman" w:eastAsia="Times New Roman" w:hAnsi="Times New Roman" w:cs="Times New Roman"/>
          <w:color w:val="000000" w:themeColor="text1"/>
          <w:sz w:val="24"/>
          <w:szCs w:val="24"/>
        </w:rPr>
        <w:t>ll</w:t>
      </w:r>
      <w:proofErr w:type="spellEnd"/>
      <w:r w:rsidRPr="0E085835">
        <w:rPr>
          <w:rFonts w:ascii="Times New Roman" w:eastAsia="Times New Roman" w:hAnsi="Times New Roman" w:cs="Times New Roman"/>
          <w:color w:val="000000" w:themeColor="text1"/>
          <w:sz w:val="24"/>
          <w:szCs w:val="24"/>
        </w:rPr>
        <w:t xml:space="preserve"> permanent and temporary crossings of waterbodies shall be suitably culverted, bridged, or otherwise designed and constructed to </w:t>
      </w:r>
      <w:r w:rsidRPr="00A4321A">
        <w:rPr>
          <w:rFonts w:ascii="Times New Roman" w:eastAsia="Times New Roman" w:hAnsi="Times New Roman" w:cs="Times New Roman"/>
          <w:color w:val="000000" w:themeColor="text1"/>
          <w:sz w:val="24"/>
          <w:szCs w:val="24"/>
        </w:rPr>
        <w:t>maintain low flows to sustain the movement of those aquatic species.”</w:t>
      </w:r>
      <w:r w:rsidR="00F756CA">
        <w:rPr>
          <w:rFonts w:ascii="Times New Roman" w:eastAsia="Times New Roman" w:hAnsi="Times New Roman" w:cs="Times New Roman"/>
          <w:color w:val="000000" w:themeColor="text1"/>
          <w:sz w:val="24"/>
          <w:szCs w:val="24"/>
        </w:rPr>
        <w:t xml:space="preserve"> </w:t>
      </w:r>
      <w:r w:rsidR="007D20D5" w:rsidRPr="007D20D5">
        <w:rPr>
          <w:rFonts w:ascii="Times New Roman" w:eastAsia="Times New Roman" w:hAnsi="Times New Roman" w:cs="Times New Roman"/>
          <w:color w:val="000000"/>
          <w:sz w:val="24"/>
          <w:szCs w:val="24"/>
        </w:rPr>
        <w:t>Issuance and Reissuance of Nationwide Permits, 86 Fed. Reg.</w:t>
      </w:r>
      <w:r w:rsidR="007D20D5">
        <w:rPr>
          <w:rFonts w:ascii="Times New Roman" w:eastAsia="Times New Roman" w:hAnsi="Times New Roman" w:cs="Times New Roman"/>
          <w:color w:val="000000"/>
          <w:sz w:val="24"/>
          <w:szCs w:val="24"/>
        </w:rPr>
        <w:t xml:space="preserve"> </w:t>
      </w:r>
      <w:r w:rsidR="00F756CA">
        <w:rPr>
          <w:rFonts w:ascii="Times New Roman" w:eastAsia="Times New Roman" w:hAnsi="Times New Roman" w:cs="Times New Roman"/>
          <w:color w:val="000000"/>
          <w:sz w:val="24"/>
          <w:szCs w:val="24"/>
        </w:rPr>
        <w:t>at 2868.</w:t>
      </w:r>
    </w:p>
    <w:p w14:paraId="62004686" w14:textId="39A624E0"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lastRenderedPageBreak/>
        <w:t>NWP General Condition 8</w:t>
      </w:r>
      <w:r w:rsidR="00B84FB0">
        <w:rPr>
          <w:rFonts w:ascii="Times New Roman" w:eastAsia="Times New Roman" w:hAnsi="Times New Roman" w:cs="Times New Roman"/>
          <w:color w:val="000000" w:themeColor="text1"/>
          <w:sz w:val="24"/>
          <w:szCs w:val="24"/>
        </w:rPr>
        <w:t>, applicable to all NWPs,</w:t>
      </w:r>
      <w:r w:rsidRPr="0E085835">
        <w:rPr>
          <w:rFonts w:ascii="Times New Roman" w:eastAsia="Times New Roman" w:hAnsi="Times New Roman" w:cs="Times New Roman"/>
          <w:color w:val="000000" w:themeColor="text1"/>
          <w:sz w:val="24"/>
          <w:szCs w:val="24"/>
        </w:rPr>
        <w:t xml:space="preserve"> requires that when an activity creates an impoundment of water, “adverse effects to the aquatic system due to accelerating the passage of water, and/or restricting its flow, must be minimized to the maximum extent practicable.”</w:t>
      </w:r>
      <w:r w:rsidR="00F756CA">
        <w:rPr>
          <w:rFonts w:ascii="Times New Roman" w:eastAsia="Times New Roman" w:hAnsi="Times New Roman" w:cs="Times New Roman"/>
          <w:color w:val="000000" w:themeColor="text1"/>
          <w:sz w:val="24"/>
          <w:szCs w:val="24"/>
        </w:rPr>
        <w:t xml:space="preserve"> </w:t>
      </w:r>
      <w:r w:rsidR="00F756CA">
        <w:rPr>
          <w:rFonts w:ascii="Times New Roman" w:eastAsia="Times New Roman" w:hAnsi="Times New Roman" w:cs="Times New Roman"/>
          <w:i/>
          <w:iCs/>
          <w:color w:val="000000" w:themeColor="text1"/>
          <w:sz w:val="24"/>
          <w:szCs w:val="24"/>
        </w:rPr>
        <w:t>Id.</w:t>
      </w:r>
    </w:p>
    <w:p w14:paraId="0512AB23" w14:textId="4FE7AFAB"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NWP General Condition 9</w:t>
      </w:r>
      <w:r w:rsidR="00B84FB0">
        <w:rPr>
          <w:rFonts w:ascii="Times New Roman" w:eastAsia="Times New Roman" w:hAnsi="Times New Roman" w:cs="Times New Roman"/>
          <w:color w:val="000000" w:themeColor="text1"/>
          <w:sz w:val="24"/>
          <w:szCs w:val="24"/>
        </w:rPr>
        <w:t>, applicable to all NWPs,</w:t>
      </w:r>
      <w:r w:rsidRPr="0E085835">
        <w:rPr>
          <w:rFonts w:ascii="Times New Roman" w:eastAsia="Times New Roman" w:hAnsi="Times New Roman" w:cs="Times New Roman"/>
          <w:color w:val="000000" w:themeColor="text1"/>
          <w:sz w:val="24"/>
          <w:szCs w:val="24"/>
        </w:rPr>
        <w:t xml:space="preserve"> prohibits any activity from restricting or impeding the normal flow of water, “unless the primary purpose of the activity is to impound water or manage high flows.”</w:t>
      </w:r>
      <w:r w:rsidR="00F756CA">
        <w:rPr>
          <w:rFonts w:ascii="Times New Roman" w:eastAsia="Times New Roman" w:hAnsi="Times New Roman" w:cs="Times New Roman"/>
          <w:color w:val="000000" w:themeColor="text1"/>
          <w:sz w:val="24"/>
          <w:szCs w:val="24"/>
        </w:rPr>
        <w:t xml:space="preserve"> </w:t>
      </w:r>
      <w:r w:rsidR="00F756CA">
        <w:rPr>
          <w:rFonts w:ascii="Times New Roman" w:eastAsia="Times New Roman" w:hAnsi="Times New Roman" w:cs="Times New Roman"/>
          <w:i/>
          <w:iCs/>
          <w:color w:val="000000" w:themeColor="text1"/>
          <w:sz w:val="24"/>
          <w:szCs w:val="24"/>
        </w:rPr>
        <w:t>Id.</w:t>
      </w:r>
    </w:p>
    <w:p w14:paraId="6DDBDCF7" w14:textId="0E018C5C" w:rsidR="0E085835" w:rsidRDefault="0E085835" w:rsidP="00333AD2">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NWP General Condition 27</w:t>
      </w:r>
      <w:r w:rsidR="00B84FB0">
        <w:rPr>
          <w:rFonts w:ascii="Times New Roman" w:eastAsia="Times New Roman" w:hAnsi="Times New Roman" w:cs="Times New Roman"/>
          <w:color w:val="000000" w:themeColor="text1"/>
          <w:sz w:val="24"/>
          <w:szCs w:val="24"/>
        </w:rPr>
        <w:t>, applicable to all NWPs,</w:t>
      </w:r>
      <w:r w:rsidRPr="0E085835">
        <w:rPr>
          <w:rFonts w:ascii="Times New Roman" w:eastAsia="Times New Roman" w:hAnsi="Times New Roman" w:cs="Times New Roman"/>
          <w:color w:val="000000" w:themeColor="text1"/>
          <w:sz w:val="24"/>
          <w:szCs w:val="24"/>
        </w:rPr>
        <w:t xml:space="preserve"> requires that the activity comply with any regional and case-specific conditions added by the Corps or by the state</w:t>
      </w:r>
      <w:r w:rsidR="00F756CA">
        <w:rPr>
          <w:rFonts w:ascii="Times New Roman" w:eastAsia="Times New Roman" w:hAnsi="Times New Roman" w:cs="Times New Roman"/>
          <w:color w:val="000000" w:themeColor="text1"/>
          <w:sz w:val="24"/>
          <w:szCs w:val="24"/>
        </w:rPr>
        <w:t xml:space="preserve">. </w:t>
      </w:r>
      <w:r w:rsidR="00F756CA">
        <w:rPr>
          <w:rFonts w:ascii="Times New Roman" w:eastAsia="Times New Roman" w:hAnsi="Times New Roman" w:cs="Times New Roman"/>
          <w:i/>
          <w:iCs/>
          <w:color w:val="000000" w:themeColor="text1"/>
          <w:sz w:val="24"/>
          <w:szCs w:val="24"/>
        </w:rPr>
        <w:t>Id.</w:t>
      </w:r>
      <w:r w:rsidR="00F756CA">
        <w:rPr>
          <w:rFonts w:ascii="Times New Roman" w:eastAsia="Times New Roman" w:hAnsi="Times New Roman" w:cs="Times New Roman"/>
          <w:color w:val="000000" w:themeColor="text1"/>
          <w:sz w:val="24"/>
          <w:szCs w:val="24"/>
        </w:rPr>
        <w:t xml:space="preserve"> at 2872.</w:t>
      </w:r>
    </w:p>
    <w:p w14:paraId="7B81D02B" w14:textId="077E9508" w:rsidR="007A69A5" w:rsidRPr="007A69A5" w:rsidRDefault="00A4321A" w:rsidP="007A69A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NWP General Condition 30</w:t>
      </w:r>
      <w:r w:rsidR="00B84FB0">
        <w:rPr>
          <w:rFonts w:ascii="Times New Roman" w:eastAsia="Times New Roman" w:hAnsi="Times New Roman" w:cs="Times New Roman"/>
          <w:color w:val="000000" w:themeColor="text1"/>
          <w:sz w:val="24"/>
          <w:szCs w:val="24"/>
        </w:rPr>
        <w:t>, applicable to all NWPs,</w:t>
      </w:r>
      <w:r>
        <w:rPr>
          <w:rFonts w:ascii="Times New Roman" w:eastAsia="Times New Roman" w:hAnsi="Times New Roman" w:cs="Times New Roman"/>
          <w:color w:val="000000" w:themeColor="text1"/>
          <w:sz w:val="24"/>
          <w:szCs w:val="24"/>
        </w:rPr>
        <w:t xml:space="preserve"> requires certification of the completion of </w:t>
      </w:r>
      <w:r w:rsidRPr="00A4321A">
        <w:rPr>
          <w:rFonts w:ascii="Times New Roman" w:eastAsia="Times New Roman" w:hAnsi="Times New Roman" w:cs="Times New Roman"/>
          <w:color w:val="000000" w:themeColor="text1"/>
          <w:sz w:val="24"/>
          <w:szCs w:val="24"/>
        </w:rPr>
        <w:t>required compensatory mitigation</w:t>
      </w:r>
      <w:r>
        <w:rPr>
          <w:rFonts w:ascii="Times New Roman" w:eastAsia="Times New Roman" w:hAnsi="Times New Roman" w:cs="Times New Roman"/>
          <w:color w:val="000000" w:themeColor="text1"/>
          <w:sz w:val="24"/>
          <w:szCs w:val="24"/>
        </w:rPr>
        <w:t xml:space="preserve">. This </w:t>
      </w:r>
      <w:r w:rsidRPr="00A4321A">
        <w:rPr>
          <w:rFonts w:ascii="Times New Roman" w:eastAsia="Times New Roman" w:hAnsi="Times New Roman" w:cs="Times New Roman"/>
          <w:color w:val="000000" w:themeColor="text1"/>
          <w:sz w:val="24"/>
          <w:szCs w:val="24"/>
        </w:rPr>
        <w:t xml:space="preserve">certification </w:t>
      </w:r>
      <w:r>
        <w:rPr>
          <w:rFonts w:ascii="Times New Roman" w:eastAsia="Times New Roman" w:hAnsi="Times New Roman" w:cs="Times New Roman"/>
          <w:color w:val="000000" w:themeColor="text1"/>
          <w:sz w:val="24"/>
          <w:szCs w:val="24"/>
        </w:rPr>
        <w:t xml:space="preserve">was never provided by </w:t>
      </w:r>
      <w:r w:rsidRPr="00A4321A">
        <w:rPr>
          <w:rFonts w:ascii="Times New Roman" w:eastAsia="Times New Roman" w:hAnsi="Times New Roman" w:cs="Times New Roman"/>
          <w:color w:val="000000" w:themeColor="text1"/>
          <w:sz w:val="24"/>
          <w:szCs w:val="24"/>
        </w:rPr>
        <w:t>Miller</w:t>
      </w:r>
      <w:r w:rsidR="00F756CA">
        <w:rPr>
          <w:rFonts w:ascii="Times New Roman" w:eastAsia="Times New Roman" w:hAnsi="Times New Roman" w:cs="Times New Roman"/>
          <w:color w:val="000000" w:themeColor="text1"/>
          <w:sz w:val="24"/>
          <w:szCs w:val="24"/>
        </w:rPr>
        <w:t xml:space="preserve">. </w:t>
      </w:r>
      <w:r w:rsidR="00F756CA">
        <w:rPr>
          <w:rFonts w:ascii="Times New Roman" w:eastAsia="Times New Roman" w:hAnsi="Times New Roman" w:cs="Times New Roman"/>
          <w:i/>
          <w:iCs/>
          <w:color w:val="000000" w:themeColor="text1"/>
          <w:sz w:val="24"/>
          <w:szCs w:val="24"/>
        </w:rPr>
        <w:t>Id.</w:t>
      </w:r>
    </w:p>
    <w:p w14:paraId="50377329" w14:textId="71A6B5D1" w:rsidR="007A69A5" w:rsidRPr="007A69A5" w:rsidRDefault="007A69A5" w:rsidP="007A69A5">
      <w:pPr>
        <w:spacing w:after="0" w:line="480" w:lineRule="auto"/>
        <w:ind w:firstLine="720"/>
        <w:jc w:val="center"/>
        <w:rPr>
          <w:rFonts w:ascii="Times New Roman" w:eastAsia="Times New Roman" w:hAnsi="Times New Roman" w:cs="Times New Roman"/>
          <w:color w:val="000000" w:themeColor="text1"/>
          <w:sz w:val="24"/>
          <w:szCs w:val="24"/>
        </w:rPr>
      </w:pPr>
      <w:r w:rsidRPr="59C76934">
        <w:rPr>
          <w:rFonts w:ascii="Times New Roman" w:eastAsia="Times New Roman" w:hAnsi="Times New Roman" w:cs="Times New Roman"/>
          <w:i/>
          <w:iCs/>
          <w:color w:val="000000" w:themeColor="text1"/>
          <w:sz w:val="24"/>
          <w:szCs w:val="24"/>
        </w:rPr>
        <w:t>Regional Conditions Applicable to Nationwide Permit 14</w:t>
      </w:r>
      <w:r>
        <w:tab/>
      </w:r>
    </w:p>
    <w:p w14:paraId="47E7A640" w14:textId="1832C27F" w:rsidR="007A69A5" w:rsidRDefault="00055AFF" w:rsidP="007A69A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7A69A5">
        <w:rPr>
          <w:rFonts w:ascii="Times New Roman" w:eastAsia="Times New Roman" w:hAnsi="Times New Roman" w:cs="Times New Roman"/>
          <w:color w:val="000000" w:themeColor="text1"/>
          <w:sz w:val="24"/>
          <w:szCs w:val="24"/>
        </w:rPr>
        <w:t xml:space="preserve">The </w:t>
      </w:r>
      <w:r w:rsidR="00393D6E" w:rsidRPr="007A69A5">
        <w:rPr>
          <w:rFonts w:ascii="Times New Roman" w:eastAsia="Times New Roman" w:hAnsi="Times New Roman" w:cs="Times New Roman"/>
          <w:color w:val="000000" w:themeColor="text1"/>
          <w:sz w:val="24"/>
          <w:szCs w:val="24"/>
        </w:rPr>
        <w:t xml:space="preserve">Mississippi Valley Division of the </w:t>
      </w:r>
      <w:r w:rsidR="00B50122" w:rsidRPr="007A69A5">
        <w:rPr>
          <w:rFonts w:ascii="Times New Roman" w:eastAsia="Times New Roman" w:hAnsi="Times New Roman" w:cs="Times New Roman"/>
          <w:color w:val="000000" w:themeColor="text1"/>
          <w:sz w:val="24"/>
          <w:szCs w:val="24"/>
        </w:rPr>
        <w:t>Corps</w:t>
      </w:r>
      <w:r w:rsidRPr="007A69A5">
        <w:rPr>
          <w:rFonts w:ascii="Times New Roman" w:eastAsia="Times New Roman" w:hAnsi="Times New Roman" w:cs="Times New Roman"/>
          <w:color w:val="000000" w:themeColor="text1"/>
          <w:sz w:val="24"/>
          <w:szCs w:val="24"/>
        </w:rPr>
        <w:t xml:space="preserve"> is responsible for the issuance of the</w:t>
      </w:r>
      <w:r w:rsidR="007A69A5" w:rsidRPr="007A69A5">
        <w:rPr>
          <w:rFonts w:ascii="Times New Roman" w:eastAsia="Times New Roman" w:hAnsi="Times New Roman" w:cs="Times New Roman"/>
          <w:color w:val="000000" w:themeColor="text1"/>
          <w:sz w:val="24"/>
          <w:szCs w:val="24"/>
        </w:rPr>
        <w:t xml:space="preserve"> </w:t>
      </w:r>
      <w:r w:rsidR="00B542A7" w:rsidRPr="007A69A5">
        <w:rPr>
          <w:rFonts w:ascii="Times New Roman" w:eastAsia="Times New Roman" w:hAnsi="Times New Roman" w:cs="Times New Roman"/>
          <w:color w:val="000000" w:themeColor="text1"/>
          <w:sz w:val="24"/>
          <w:szCs w:val="24"/>
        </w:rPr>
        <w:t xml:space="preserve">NWP </w:t>
      </w:r>
      <w:r w:rsidR="0E085835" w:rsidRPr="007A69A5">
        <w:rPr>
          <w:rFonts w:ascii="Times New Roman" w:eastAsia="Times New Roman" w:hAnsi="Times New Roman" w:cs="Times New Roman"/>
          <w:color w:val="000000" w:themeColor="text1"/>
          <w:sz w:val="24"/>
          <w:szCs w:val="24"/>
        </w:rPr>
        <w:t>Regional Conditions that are applicable to all Nationwide Permits issued for projects in Louisiana</w:t>
      </w:r>
      <w:r w:rsidR="00B50122" w:rsidRPr="007A69A5">
        <w:rPr>
          <w:rFonts w:ascii="Times New Roman" w:eastAsia="Times New Roman" w:hAnsi="Times New Roman" w:cs="Times New Roman"/>
          <w:color w:val="000000" w:themeColor="text1"/>
          <w:sz w:val="24"/>
          <w:szCs w:val="24"/>
        </w:rPr>
        <w:t xml:space="preserve">. </w:t>
      </w:r>
    </w:p>
    <w:p w14:paraId="12C14C3B" w14:textId="64443B54" w:rsidR="00FD48F0" w:rsidRPr="007A69A5" w:rsidRDefault="0E085835" w:rsidP="000D7B7A">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7A69A5">
        <w:rPr>
          <w:rFonts w:ascii="Times New Roman" w:eastAsia="Times New Roman" w:hAnsi="Times New Roman" w:cs="Times New Roman"/>
          <w:color w:val="000000" w:themeColor="text1"/>
          <w:sz w:val="24"/>
          <w:szCs w:val="24"/>
        </w:rPr>
        <w:t>Regional Condition 7 requires that “culverts</w:t>
      </w:r>
      <w:r w:rsidR="00703724">
        <w:rPr>
          <w:rFonts w:ascii="Times New Roman" w:eastAsia="Times New Roman" w:hAnsi="Times New Roman" w:cs="Times New Roman"/>
          <w:color w:val="000000" w:themeColor="text1"/>
          <w:sz w:val="24"/>
          <w:szCs w:val="24"/>
        </w:rPr>
        <w:t xml:space="preserve"> must </w:t>
      </w:r>
      <w:r w:rsidRPr="007A69A5">
        <w:rPr>
          <w:rFonts w:ascii="Times New Roman" w:eastAsia="Times New Roman" w:hAnsi="Times New Roman" w:cs="Times New Roman"/>
          <w:color w:val="000000" w:themeColor="text1"/>
          <w:sz w:val="24"/>
          <w:szCs w:val="24"/>
        </w:rPr>
        <w:t>be sufficiently sized to maintain expected high-water flows and be installed at a sufficient depth to maintain low flows to sustain the movement of aquatic species.</w:t>
      </w:r>
      <w:r w:rsidR="00055AFF" w:rsidRPr="007A69A5">
        <w:rPr>
          <w:rFonts w:ascii="Times New Roman" w:eastAsia="Times New Roman" w:hAnsi="Times New Roman" w:cs="Times New Roman"/>
          <w:color w:val="000000" w:themeColor="text1"/>
          <w:sz w:val="24"/>
          <w:szCs w:val="24"/>
        </w:rPr>
        <w:t xml:space="preserve">” </w:t>
      </w:r>
      <w:r w:rsidR="00B50122" w:rsidRPr="007A69A5">
        <w:rPr>
          <w:rFonts w:ascii="Times New Roman" w:eastAsia="Times New Roman" w:hAnsi="Times New Roman" w:cs="Times New Roman"/>
          <w:color w:val="000000" w:themeColor="text1"/>
          <w:sz w:val="24"/>
          <w:szCs w:val="24"/>
        </w:rPr>
        <w:t xml:space="preserve">U.S. Army Corps of Engineers, Mississippi Valley Division, </w:t>
      </w:r>
      <w:r w:rsidR="00393D6E" w:rsidRPr="007A69A5">
        <w:rPr>
          <w:rFonts w:ascii="Times New Roman" w:eastAsia="Times New Roman" w:hAnsi="Times New Roman" w:cs="Times New Roman"/>
          <w:i/>
          <w:iCs/>
          <w:color w:val="000000" w:themeColor="text1"/>
          <w:sz w:val="24"/>
          <w:szCs w:val="24"/>
        </w:rPr>
        <w:t xml:space="preserve">State </w:t>
      </w:r>
      <w:r w:rsidR="00BF5505">
        <w:rPr>
          <w:rFonts w:ascii="Times New Roman" w:eastAsia="Times New Roman" w:hAnsi="Times New Roman" w:cs="Times New Roman"/>
          <w:i/>
          <w:iCs/>
          <w:color w:val="000000" w:themeColor="text1"/>
          <w:sz w:val="24"/>
          <w:szCs w:val="24"/>
        </w:rPr>
        <w:t>o</w:t>
      </w:r>
      <w:r w:rsidR="00393D6E" w:rsidRPr="007A69A5">
        <w:rPr>
          <w:rFonts w:ascii="Times New Roman" w:eastAsia="Times New Roman" w:hAnsi="Times New Roman" w:cs="Times New Roman"/>
          <w:i/>
          <w:iCs/>
          <w:color w:val="000000" w:themeColor="text1"/>
          <w:sz w:val="24"/>
          <w:szCs w:val="24"/>
        </w:rPr>
        <w:t>f Louisiana 2021 Nationwide Permit (NWP) Regional Conditions</w:t>
      </w:r>
      <w:r w:rsidR="00393D6E" w:rsidRPr="007A69A5">
        <w:rPr>
          <w:rFonts w:ascii="Times New Roman" w:eastAsia="Times New Roman" w:hAnsi="Times New Roman" w:cs="Times New Roman"/>
          <w:color w:val="000000" w:themeColor="text1"/>
          <w:sz w:val="24"/>
          <w:szCs w:val="24"/>
        </w:rPr>
        <w:t>, *2</w:t>
      </w:r>
      <w:r w:rsidR="00BF5505">
        <w:rPr>
          <w:rFonts w:ascii="Times New Roman" w:eastAsia="Times New Roman" w:hAnsi="Times New Roman" w:cs="Times New Roman"/>
          <w:color w:val="000000" w:themeColor="text1"/>
          <w:sz w:val="24"/>
          <w:szCs w:val="24"/>
        </w:rPr>
        <w:t>, available at</w:t>
      </w:r>
      <w:r w:rsidR="00BF5505" w:rsidRPr="00BF5505">
        <w:t xml:space="preserve"> </w:t>
      </w:r>
      <w:r w:rsidR="00BF5505" w:rsidRPr="00BF5505">
        <w:rPr>
          <w:rFonts w:ascii="Times New Roman" w:eastAsia="Times New Roman" w:hAnsi="Times New Roman" w:cs="Times New Roman"/>
          <w:color w:val="000000" w:themeColor="text1"/>
          <w:sz w:val="24"/>
          <w:szCs w:val="24"/>
        </w:rPr>
        <w:t>https://www.mvn.usace.army.mil/Portals/56/docs/regulatory/permits/nationwidepermits/2021_Final_Louisiana%20RCs_December_2021.pdf</w:t>
      </w:r>
      <w:r w:rsidR="000D7B7A">
        <w:rPr>
          <w:rFonts w:ascii="Times New Roman" w:eastAsia="Times New Roman" w:hAnsi="Times New Roman" w:cs="Times New Roman"/>
          <w:color w:val="000000" w:themeColor="text1"/>
          <w:sz w:val="24"/>
          <w:szCs w:val="24"/>
        </w:rPr>
        <w:t>.</w:t>
      </w:r>
      <w:r w:rsidR="00BF5505">
        <w:rPr>
          <w:rFonts w:ascii="Times New Roman" w:eastAsia="Times New Roman" w:hAnsi="Times New Roman" w:cs="Times New Roman"/>
          <w:color w:val="000000" w:themeColor="text1"/>
          <w:sz w:val="24"/>
          <w:szCs w:val="24"/>
        </w:rPr>
        <w:t xml:space="preserve"> </w:t>
      </w:r>
    </w:p>
    <w:p w14:paraId="32A51731" w14:textId="7F69A3E4" w:rsidR="002A3F5C" w:rsidRDefault="59C76934" w:rsidP="004D69AD">
      <w:pPr>
        <w:keepNext/>
        <w:spacing w:after="0" w:line="480" w:lineRule="auto"/>
        <w:ind w:firstLine="720"/>
        <w:jc w:val="center"/>
        <w:rPr>
          <w:rFonts w:ascii="Times New Roman" w:eastAsia="Times New Roman" w:hAnsi="Times New Roman" w:cs="Times New Roman"/>
          <w:i/>
          <w:iCs/>
          <w:color w:val="000000" w:themeColor="text1"/>
          <w:sz w:val="24"/>
          <w:szCs w:val="24"/>
        </w:rPr>
      </w:pPr>
      <w:r w:rsidRPr="59C76934">
        <w:rPr>
          <w:rFonts w:ascii="Times New Roman" w:eastAsia="Times New Roman" w:hAnsi="Times New Roman" w:cs="Times New Roman"/>
          <w:b/>
          <w:bCs/>
          <w:color w:val="000000" w:themeColor="text1"/>
          <w:sz w:val="24"/>
          <w:szCs w:val="24"/>
          <w:u w:val="single"/>
        </w:rPr>
        <w:lastRenderedPageBreak/>
        <w:t>FACTUAL BACKGROUND</w:t>
      </w:r>
    </w:p>
    <w:p w14:paraId="51D8931C" w14:textId="2DADD64C" w:rsidR="002A3F5C" w:rsidRDefault="59C76934" w:rsidP="004D69AD">
      <w:pPr>
        <w:keepNext/>
        <w:spacing w:after="0" w:line="480" w:lineRule="auto"/>
        <w:ind w:firstLine="720"/>
        <w:jc w:val="center"/>
        <w:rPr>
          <w:rFonts w:ascii="Times New Roman" w:eastAsia="Times New Roman" w:hAnsi="Times New Roman" w:cs="Times New Roman"/>
          <w:color w:val="000000" w:themeColor="text1"/>
          <w:sz w:val="24"/>
          <w:szCs w:val="24"/>
        </w:rPr>
      </w:pPr>
      <w:r w:rsidRPr="59C76934">
        <w:rPr>
          <w:rFonts w:ascii="Times New Roman" w:eastAsia="Times New Roman" w:hAnsi="Times New Roman" w:cs="Times New Roman"/>
          <w:i/>
          <w:iCs/>
          <w:color w:val="000000" w:themeColor="text1"/>
          <w:sz w:val="24"/>
          <w:szCs w:val="24"/>
        </w:rPr>
        <w:t>Pat’s Throat Bayou</w:t>
      </w:r>
    </w:p>
    <w:p w14:paraId="5231513A" w14:textId="571B5D15" w:rsidR="004D445F" w:rsidRDefault="0E085835" w:rsidP="00421951">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Pat’s Throat Bayou is a navigable water of the United States. </w:t>
      </w:r>
    </w:p>
    <w:p w14:paraId="4FCEE35E" w14:textId="635BAC5D" w:rsidR="00E46C2D" w:rsidRPr="00421951" w:rsidRDefault="00E46C2D" w:rsidP="00421951">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Pat’s Throat Bayou is subject to the ebb and flow of the tide.</w:t>
      </w:r>
    </w:p>
    <w:p w14:paraId="01EBA0DD" w14:textId="083109AF" w:rsidR="00A65319" w:rsidRDefault="00A65319"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Pat’s Throat Bayou</w:t>
      </w:r>
      <w:r w:rsidRPr="00A6531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is</w:t>
      </w:r>
      <w:r w:rsidRPr="00A65319">
        <w:rPr>
          <w:rFonts w:ascii="Times New Roman" w:eastAsia="Times New Roman" w:hAnsi="Times New Roman" w:cs="Times New Roman"/>
          <w:color w:val="000000" w:themeColor="text1"/>
          <w:sz w:val="24"/>
          <w:szCs w:val="24"/>
        </w:rPr>
        <w:t xml:space="preserve"> presently used, </w:t>
      </w:r>
      <w:r>
        <w:rPr>
          <w:rFonts w:ascii="Times New Roman" w:eastAsia="Times New Roman" w:hAnsi="Times New Roman" w:cs="Times New Roman"/>
          <w:color w:val="000000" w:themeColor="text1"/>
          <w:sz w:val="24"/>
          <w:szCs w:val="24"/>
        </w:rPr>
        <w:t xml:space="preserve">has </w:t>
      </w:r>
      <w:r w:rsidRPr="00A65319">
        <w:rPr>
          <w:rFonts w:ascii="Times New Roman" w:eastAsia="Times New Roman" w:hAnsi="Times New Roman" w:cs="Times New Roman"/>
          <w:color w:val="000000" w:themeColor="text1"/>
          <w:sz w:val="24"/>
          <w:szCs w:val="24"/>
        </w:rPr>
        <w:t xml:space="preserve">been used in the past, </w:t>
      </w:r>
      <w:r>
        <w:rPr>
          <w:rFonts w:ascii="Times New Roman" w:eastAsia="Times New Roman" w:hAnsi="Times New Roman" w:cs="Times New Roman"/>
          <w:color w:val="000000" w:themeColor="text1"/>
          <w:sz w:val="24"/>
          <w:szCs w:val="24"/>
        </w:rPr>
        <w:t xml:space="preserve">and is </w:t>
      </w:r>
      <w:r w:rsidRPr="00A65319">
        <w:rPr>
          <w:rFonts w:ascii="Times New Roman" w:eastAsia="Times New Roman" w:hAnsi="Times New Roman" w:cs="Times New Roman"/>
          <w:color w:val="000000" w:themeColor="text1"/>
          <w:sz w:val="24"/>
          <w:szCs w:val="24"/>
        </w:rPr>
        <w:t>susceptible for use to transport interstate or foreign commerce</w:t>
      </w:r>
      <w:r>
        <w:rPr>
          <w:rFonts w:ascii="Times New Roman" w:eastAsia="Times New Roman" w:hAnsi="Times New Roman" w:cs="Times New Roman"/>
          <w:color w:val="000000" w:themeColor="text1"/>
          <w:sz w:val="24"/>
          <w:szCs w:val="24"/>
        </w:rPr>
        <w:t xml:space="preserve"> including the harvesting and sale of crawfish.</w:t>
      </w:r>
    </w:p>
    <w:p w14:paraId="4B019CAE" w14:textId="1EDDF4C7" w:rsidR="008B0A06" w:rsidRDefault="008B0A06"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Corps has determined that Pat’s Throat Bayou is a navigable waterway.</w:t>
      </w:r>
    </w:p>
    <w:p w14:paraId="54571595" w14:textId="169E4E5F" w:rsidR="0E085835" w:rsidRDefault="00505ED3"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As</w:t>
      </w:r>
      <w:r w:rsidR="0E085835" w:rsidRPr="0E085835">
        <w:rPr>
          <w:rFonts w:ascii="Times New Roman" w:eastAsia="Times New Roman" w:hAnsi="Times New Roman" w:cs="Times New Roman"/>
          <w:color w:val="000000" w:themeColor="text1"/>
          <w:sz w:val="24"/>
          <w:szCs w:val="24"/>
        </w:rPr>
        <w:t xml:space="preserve"> a navigable water, Pat’s Throat Bayou is within the Corps’ regulatory jurisdiction.</w:t>
      </w:r>
    </w:p>
    <w:p w14:paraId="5DD16F36" w14:textId="4DBBCA37" w:rsidR="0E085835"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Pat’s Throat Bayou is located within the Atchafalaya Basin in Iberville Parish, Louisiana</w:t>
      </w:r>
      <w:r w:rsidR="00257C35">
        <w:rPr>
          <w:rFonts w:ascii="Times New Roman" w:eastAsia="Times New Roman" w:hAnsi="Times New Roman" w:cs="Times New Roman"/>
          <w:color w:val="000000" w:themeColor="text1"/>
          <w:sz w:val="24"/>
          <w:szCs w:val="24"/>
        </w:rPr>
        <w:t>, between the Whiskey Bay Pilot Channel</w:t>
      </w:r>
      <w:r w:rsidR="007B228E">
        <w:rPr>
          <w:rFonts w:ascii="Times New Roman" w:eastAsia="Times New Roman" w:hAnsi="Times New Roman" w:cs="Times New Roman"/>
          <w:color w:val="000000" w:themeColor="text1"/>
          <w:sz w:val="24"/>
          <w:szCs w:val="24"/>
        </w:rPr>
        <w:t xml:space="preserve"> to the west</w:t>
      </w:r>
      <w:r w:rsidR="00257C35">
        <w:rPr>
          <w:rFonts w:ascii="Times New Roman" w:eastAsia="Times New Roman" w:hAnsi="Times New Roman" w:cs="Times New Roman"/>
          <w:color w:val="000000" w:themeColor="text1"/>
          <w:sz w:val="24"/>
          <w:szCs w:val="24"/>
        </w:rPr>
        <w:t xml:space="preserve"> and the Billy Little</w:t>
      </w:r>
      <w:r w:rsidR="00856008">
        <w:rPr>
          <w:rFonts w:ascii="Times New Roman" w:eastAsia="Times New Roman" w:hAnsi="Times New Roman" w:cs="Times New Roman"/>
          <w:color w:val="000000" w:themeColor="text1"/>
          <w:sz w:val="24"/>
          <w:szCs w:val="24"/>
        </w:rPr>
        <w:t>s</w:t>
      </w:r>
      <w:r w:rsidR="00257C35">
        <w:rPr>
          <w:rFonts w:ascii="Times New Roman" w:eastAsia="Times New Roman" w:hAnsi="Times New Roman" w:cs="Times New Roman"/>
          <w:color w:val="000000" w:themeColor="text1"/>
          <w:sz w:val="24"/>
          <w:szCs w:val="24"/>
        </w:rPr>
        <w:t xml:space="preserve"> Lakes</w:t>
      </w:r>
      <w:r w:rsidR="00856008">
        <w:rPr>
          <w:rFonts w:ascii="Times New Roman" w:eastAsia="Times New Roman" w:hAnsi="Times New Roman" w:cs="Times New Roman"/>
          <w:color w:val="000000" w:themeColor="text1"/>
          <w:sz w:val="24"/>
          <w:szCs w:val="24"/>
        </w:rPr>
        <w:t xml:space="preserve"> to the east</w:t>
      </w:r>
      <w:r w:rsidR="00257C35">
        <w:rPr>
          <w:rFonts w:ascii="Times New Roman" w:eastAsia="Times New Roman" w:hAnsi="Times New Roman" w:cs="Times New Roman"/>
          <w:color w:val="000000" w:themeColor="text1"/>
          <w:sz w:val="24"/>
          <w:szCs w:val="24"/>
        </w:rPr>
        <w:t>, as shown in Figure 1, below</w:t>
      </w:r>
      <w:r w:rsidRPr="0E085835">
        <w:rPr>
          <w:rFonts w:ascii="Times New Roman" w:eastAsia="Times New Roman" w:hAnsi="Times New Roman" w:cs="Times New Roman"/>
          <w:color w:val="000000" w:themeColor="text1"/>
          <w:sz w:val="24"/>
          <w:szCs w:val="24"/>
        </w:rPr>
        <w:t>.</w:t>
      </w:r>
    </w:p>
    <w:p w14:paraId="22330563" w14:textId="343603DE" w:rsidR="00257C35" w:rsidRDefault="00257C35" w:rsidP="00950D55">
      <w:pPr>
        <w:pStyle w:val="ListParagraph"/>
        <w:spacing w:after="0" w:line="480" w:lineRule="auto"/>
        <w:ind w:left="0"/>
        <w:rPr>
          <w:rFonts w:ascii="Times New Roman" w:eastAsia="Times New Roman" w:hAnsi="Times New Roman" w:cs="Times New Roman"/>
          <w:color w:val="000000" w:themeColor="text1"/>
          <w:sz w:val="24"/>
          <w:szCs w:val="24"/>
        </w:rPr>
      </w:pPr>
      <w:r>
        <w:rPr>
          <w:noProof/>
        </w:rPr>
        <w:lastRenderedPageBreak/>
        <w:drawing>
          <wp:inline distT="0" distB="0" distL="0" distR="0" wp14:anchorId="173F2681" wp14:editId="37F78562">
            <wp:extent cx="6262370" cy="4490114"/>
            <wp:effectExtent l="0" t="0" r="0" b="5715"/>
            <wp:docPr id="366033290"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33290" name="Picture 1" descr="A map of a field&#10;&#10;Description automatically generated"/>
                    <pic:cNvPicPr/>
                  </pic:nvPicPr>
                  <pic:blipFill rotWithShape="1">
                    <a:blip r:embed="rId8"/>
                    <a:srcRect b="11916"/>
                    <a:stretch/>
                  </pic:blipFill>
                  <pic:spPr bwMode="auto">
                    <a:xfrm>
                      <a:off x="0" y="0"/>
                      <a:ext cx="6262662" cy="4490323"/>
                    </a:xfrm>
                    <a:prstGeom prst="rect">
                      <a:avLst/>
                    </a:prstGeom>
                    <a:ln>
                      <a:noFill/>
                    </a:ln>
                    <a:extLst>
                      <a:ext uri="{53640926-AAD7-44D8-BBD7-CCE9431645EC}">
                        <a14:shadowObscured xmlns:a14="http://schemas.microsoft.com/office/drawing/2010/main"/>
                      </a:ext>
                    </a:extLst>
                  </pic:spPr>
                </pic:pic>
              </a:graphicData>
            </a:graphic>
          </wp:inline>
        </w:drawing>
      </w:r>
    </w:p>
    <w:p w14:paraId="3311A3C1" w14:textId="04865FDC" w:rsidR="00257C35" w:rsidRPr="00950D55" w:rsidRDefault="00257C35" w:rsidP="00950D55">
      <w:pPr>
        <w:spacing w:after="0" w:line="480" w:lineRule="auto"/>
        <w:rPr>
          <w:rFonts w:ascii="Times New Roman" w:eastAsia="Times New Roman" w:hAnsi="Times New Roman" w:cs="Times New Roman"/>
          <w:i/>
          <w:iCs/>
          <w:color w:val="000000" w:themeColor="text1"/>
          <w:sz w:val="24"/>
          <w:szCs w:val="24"/>
        </w:rPr>
      </w:pPr>
      <w:r w:rsidRPr="00950D55">
        <w:rPr>
          <w:rFonts w:ascii="Times New Roman" w:eastAsia="Times New Roman" w:hAnsi="Times New Roman" w:cs="Times New Roman"/>
          <w:i/>
          <w:iCs/>
          <w:color w:val="000000" w:themeColor="text1"/>
          <w:sz w:val="24"/>
          <w:szCs w:val="24"/>
        </w:rPr>
        <w:t xml:space="preserve">Figure 1, Pat’s Throat Bayou location (source: </w:t>
      </w:r>
      <w:r w:rsidR="00115ABB">
        <w:rPr>
          <w:rFonts w:ascii="Times New Roman" w:eastAsia="Times New Roman" w:hAnsi="Times New Roman" w:cs="Times New Roman"/>
          <w:i/>
          <w:iCs/>
          <w:color w:val="000000" w:themeColor="text1"/>
          <w:sz w:val="24"/>
          <w:szCs w:val="24"/>
        </w:rPr>
        <w:t xml:space="preserve">Corps After-the-Fact Application materials, </w:t>
      </w:r>
      <w:r w:rsidRPr="00950D55">
        <w:rPr>
          <w:rFonts w:ascii="Times New Roman" w:eastAsia="Times New Roman" w:hAnsi="Times New Roman" w:cs="Times New Roman"/>
          <w:i/>
          <w:iCs/>
          <w:color w:val="000000" w:themeColor="text1"/>
          <w:sz w:val="24"/>
          <w:szCs w:val="24"/>
        </w:rPr>
        <w:t>p.4).</w:t>
      </w:r>
    </w:p>
    <w:p w14:paraId="7C9D808D" w14:textId="4A04B1C1" w:rsidR="00505ED3" w:rsidRDefault="0E085835" w:rsidP="00FB4CCE">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The Atchafalaya Basin is a watershed in Central Louisiana </w:t>
      </w:r>
      <w:r w:rsidR="00FB4CCE">
        <w:rPr>
          <w:rFonts w:ascii="Times New Roman" w:eastAsia="Times New Roman" w:hAnsi="Times New Roman" w:cs="Times New Roman"/>
          <w:color w:val="000000" w:themeColor="text1"/>
          <w:sz w:val="24"/>
          <w:szCs w:val="24"/>
        </w:rPr>
        <w:t>which extends</w:t>
      </w:r>
      <w:r w:rsidRPr="0E085835">
        <w:rPr>
          <w:rFonts w:ascii="Times New Roman" w:eastAsia="Times New Roman" w:hAnsi="Times New Roman" w:cs="Times New Roman"/>
          <w:color w:val="000000" w:themeColor="text1"/>
          <w:sz w:val="24"/>
          <w:szCs w:val="24"/>
        </w:rPr>
        <w:t xml:space="preserve"> north from the Gulf of Mexico</w:t>
      </w:r>
      <w:r w:rsidR="00FB4CCE">
        <w:rPr>
          <w:rFonts w:ascii="Times New Roman" w:eastAsia="Times New Roman" w:hAnsi="Times New Roman" w:cs="Times New Roman"/>
          <w:color w:val="000000" w:themeColor="text1"/>
          <w:sz w:val="24"/>
          <w:szCs w:val="24"/>
        </w:rPr>
        <w:t xml:space="preserve"> for 140 miles.</w:t>
      </w:r>
      <w:r w:rsidRPr="0E085835">
        <w:rPr>
          <w:rFonts w:ascii="Times New Roman" w:eastAsia="Times New Roman" w:hAnsi="Times New Roman" w:cs="Times New Roman"/>
          <w:color w:val="000000" w:themeColor="text1"/>
          <w:sz w:val="24"/>
          <w:szCs w:val="24"/>
        </w:rPr>
        <w:t xml:space="preserve"> The region encompasses nearly one million acres of </w:t>
      </w:r>
      <w:r w:rsidR="0039732E">
        <w:rPr>
          <w:rFonts w:ascii="Times New Roman" w:eastAsia="Times New Roman" w:hAnsi="Times New Roman" w:cs="Times New Roman"/>
          <w:color w:val="000000" w:themeColor="text1"/>
          <w:sz w:val="24"/>
          <w:szCs w:val="24"/>
        </w:rPr>
        <w:t>wetland</w:t>
      </w:r>
      <w:r w:rsidR="004D445F">
        <w:rPr>
          <w:rFonts w:ascii="Times New Roman" w:eastAsia="Times New Roman" w:hAnsi="Times New Roman" w:cs="Times New Roman"/>
          <w:color w:val="000000" w:themeColor="text1"/>
          <w:sz w:val="24"/>
          <w:szCs w:val="24"/>
        </w:rPr>
        <w:t>s</w:t>
      </w:r>
      <w:r w:rsidR="002E49A0">
        <w:rPr>
          <w:rFonts w:ascii="Times New Roman" w:eastAsia="Times New Roman" w:hAnsi="Times New Roman" w:cs="Times New Roman"/>
          <w:color w:val="000000" w:themeColor="text1"/>
          <w:sz w:val="24"/>
          <w:szCs w:val="24"/>
        </w:rPr>
        <w:t xml:space="preserve"> and waterways</w:t>
      </w:r>
      <w:r w:rsidR="00FB4CCE">
        <w:rPr>
          <w:rFonts w:ascii="Times New Roman" w:eastAsia="Times New Roman" w:hAnsi="Times New Roman" w:cs="Times New Roman"/>
          <w:color w:val="000000" w:themeColor="text1"/>
          <w:sz w:val="24"/>
          <w:szCs w:val="24"/>
        </w:rPr>
        <w:t>.</w:t>
      </w:r>
    </w:p>
    <w:p w14:paraId="2E83B4A3" w14:textId="484E3D96"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Congress has recognized the Atchafalaya Basin as a nationally important landscape of distinct natural, cultural, and historic value. Atchafalaya National Heritage Act, Pub. L. No. 109-338 (Section B), 120 Stat, 1783 (2006).</w:t>
      </w:r>
    </w:p>
    <w:p w14:paraId="60B0E9B4" w14:textId="4CF8772F" w:rsidR="003015B8" w:rsidRDefault="00505ED3"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For over 100 years, </w:t>
      </w:r>
      <w:r w:rsidR="0E085835" w:rsidRPr="0E085835">
        <w:rPr>
          <w:rFonts w:ascii="Times New Roman" w:eastAsia="Times New Roman" w:hAnsi="Times New Roman" w:cs="Times New Roman"/>
          <w:color w:val="000000" w:themeColor="text1"/>
          <w:sz w:val="24"/>
          <w:szCs w:val="24"/>
        </w:rPr>
        <w:t xml:space="preserve">Pat’s Throat Bayou has </w:t>
      </w:r>
      <w:r>
        <w:rPr>
          <w:rFonts w:ascii="Times New Roman" w:eastAsia="Times New Roman" w:hAnsi="Times New Roman" w:cs="Times New Roman"/>
          <w:color w:val="000000" w:themeColor="text1"/>
          <w:sz w:val="24"/>
          <w:szCs w:val="24"/>
        </w:rPr>
        <w:t xml:space="preserve">been </w:t>
      </w:r>
      <w:r w:rsidR="00F341F8">
        <w:rPr>
          <w:rFonts w:ascii="Times New Roman" w:eastAsia="Times New Roman" w:hAnsi="Times New Roman" w:cs="Times New Roman"/>
          <w:color w:val="000000" w:themeColor="text1"/>
          <w:sz w:val="24"/>
          <w:szCs w:val="24"/>
        </w:rPr>
        <w:t>navigated</w:t>
      </w:r>
      <w:r w:rsidR="00F341F8" w:rsidRPr="0E085835">
        <w:rPr>
          <w:rFonts w:ascii="Times New Roman" w:eastAsia="Times New Roman" w:hAnsi="Times New Roman" w:cs="Times New Roman"/>
          <w:color w:val="000000" w:themeColor="text1"/>
          <w:sz w:val="24"/>
          <w:szCs w:val="24"/>
        </w:rPr>
        <w:t xml:space="preserve"> </w:t>
      </w:r>
      <w:r w:rsidR="0E085835" w:rsidRPr="0E085835">
        <w:rPr>
          <w:rFonts w:ascii="Times New Roman" w:eastAsia="Times New Roman" w:hAnsi="Times New Roman" w:cs="Times New Roman"/>
          <w:color w:val="000000" w:themeColor="text1"/>
          <w:sz w:val="24"/>
          <w:szCs w:val="24"/>
        </w:rPr>
        <w:t xml:space="preserve">by local </w:t>
      </w:r>
      <w:proofErr w:type="spellStart"/>
      <w:r w:rsidR="0E085835" w:rsidRPr="0E085835">
        <w:rPr>
          <w:rFonts w:ascii="Times New Roman" w:eastAsia="Times New Roman" w:hAnsi="Times New Roman" w:cs="Times New Roman"/>
          <w:color w:val="000000" w:themeColor="text1"/>
          <w:sz w:val="24"/>
          <w:szCs w:val="24"/>
        </w:rPr>
        <w:t>crawfishermen</w:t>
      </w:r>
      <w:proofErr w:type="spellEnd"/>
      <w:r w:rsidR="0E085835" w:rsidRPr="0E085835">
        <w:rPr>
          <w:rFonts w:ascii="Times New Roman" w:eastAsia="Times New Roman" w:hAnsi="Times New Roman" w:cs="Times New Roman"/>
          <w:color w:val="000000" w:themeColor="text1"/>
          <w:sz w:val="24"/>
          <w:szCs w:val="24"/>
        </w:rPr>
        <w:t xml:space="preserve"> to access the Billy Little</w:t>
      </w:r>
      <w:r w:rsidR="00856008">
        <w:rPr>
          <w:rFonts w:ascii="Times New Roman" w:eastAsia="Times New Roman" w:hAnsi="Times New Roman" w:cs="Times New Roman"/>
          <w:color w:val="000000" w:themeColor="text1"/>
          <w:sz w:val="24"/>
          <w:szCs w:val="24"/>
        </w:rPr>
        <w:t>s</w:t>
      </w:r>
      <w:r w:rsidR="0E085835" w:rsidRPr="0E085835">
        <w:rPr>
          <w:rFonts w:ascii="Times New Roman" w:eastAsia="Times New Roman" w:hAnsi="Times New Roman" w:cs="Times New Roman"/>
          <w:color w:val="000000" w:themeColor="text1"/>
          <w:sz w:val="24"/>
          <w:szCs w:val="24"/>
        </w:rPr>
        <w:t xml:space="preserve"> Lakes area and surrounding swamps for </w:t>
      </w:r>
      <w:r>
        <w:rPr>
          <w:rFonts w:ascii="Times New Roman" w:eastAsia="Times New Roman" w:hAnsi="Times New Roman" w:cs="Times New Roman"/>
          <w:color w:val="000000" w:themeColor="text1"/>
          <w:sz w:val="24"/>
          <w:szCs w:val="24"/>
        </w:rPr>
        <w:t>crawfishing</w:t>
      </w:r>
      <w:r w:rsidR="0E085835" w:rsidRPr="0E085835">
        <w:rPr>
          <w:rFonts w:ascii="Times New Roman" w:eastAsia="Times New Roman" w:hAnsi="Times New Roman" w:cs="Times New Roman"/>
          <w:color w:val="000000" w:themeColor="text1"/>
          <w:sz w:val="24"/>
          <w:szCs w:val="24"/>
        </w:rPr>
        <w:t xml:space="preserve">. </w:t>
      </w:r>
      <w:r w:rsidR="003015B8">
        <w:rPr>
          <w:rFonts w:ascii="Times New Roman" w:eastAsia="Times New Roman" w:hAnsi="Times New Roman" w:cs="Times New Roman"/>
          <w:color w:val="000000" w:themeColor="text1"/>
          <w:sz w:val="24"/>
          <w:szCs w:val="24"/>
        </w:rPr>
        <w:t xml:space="preserve">Commercial crawfishing is </w:t>
      </w:r>
      <w:r w:rsidR="008866CB">
        <w:rPr>
          <w:rFonts w:ascii="Times New Roman" w:eastAsia="Times New Roman" w:hAnsi="Times New Roman" w:cs="Times New Roman"/>
          <w:color w:val="000000" w:themeColor="text1"/>
          <w:sz w:val="24"/>
          <w:szCs w:val="24"/>
        </w:rPr>
        <w:t xml:space="preserve">a </w:t>
      </w:r>
      <w:r w:rsidR="003015B8">
        <w:rPr>
          <w:rFonts w:ascii="Times New Roman" w:eastAsia="Times New Roman" w:hAnsi="Times New Roman" w:cs="Times New Roman"/>
          <w:color w:val="000000" w:themeColor="text1"/>
          <w:sz w:val="24"/>
          <w:szCs w:val="24"/>
        </w:rPr>
        <w:t>primary use of the Pat’s Throat Bayou.</w:t>
      </w:r>
    </w:p>
    <w:p w14:paraId="0AF6DA92" w14:textId="13F2B9E7" w:rsidR="002A3F5C" w:rsidRDefault="00505ED3"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Crawfish caught in the Basin are sold </w:t>
      </w:r>
      <w:r w:rsidR="0039732E">
        <w:rPr>
          <w:rFonts w:ascii="Times New Roman" w:eastAsia="Times New Roman" w:hAnsi="Times New Roman" w:cs="Times New Roman"/>
          <w:color w:val="000000" w:themeColor="text1"/>
          <w:sz w:val="24"/>
          <w:szCs w:val="24"/>
        </w:rPr>
        <w:t xml:space="preserve">both in </w:t>
      </w:r>
      <w:r>
        <w:rPr>
          <w:rFonts w:ascii="Times New Roman" w:eastAsia="Times New Roman" w:hAnsi="Times New Roman" w:cs="Times New Roman"/>
          <w:color w:val="000000" w:themeColor="text1"/>
          <w:sz w:val="24"/>
          <w:szCs w:val="24"/>
        </w:rPr>
        <w:t xml:space="preserve">Louisiana </w:t>
      </w:r>
      <w:r w:rsidR="004D445F">
        <w:rPr>
          <w:rFonts w:ascii="Times New Roman" w:eastAsia="Times New Roman" w:hAnsi="Times New Roman" w:cs="Times New Roman"/>
          <w:color w:val="000000" w:themeColor="text1"/>
          <w:sz w:val="24"/>
          <w:szCs w:val="24"/>
        </w:rPr>
        <w:t xml:space="preserve">and </w:t>
      </w:r>
      <w:r w:rsidR="00885D54">
        <w:rPr>
          <w:rFonts w:ascii="Times New Roman" w:eastAsia="Times New Roman" w:hAnsi="Times New Roman" w:cs="Times New Roman"/>
          <w:color w:val="000000" w:themeColor="text1"/>
          <w:sz w:val="24"/>
          <w:szCs w:val="24"/>
        </w:rPr>
        <w:t xml:space="preserve">throughout </w:t>
      </w:r>
      <w:r w:rsidR="004D445F">
        <w:rPr>
          <w:rFonts w:ascii="Times New Roman" w:eastAsia="Times New Roman" w:hAnsi="Times New Roman" w:cs="Times New Roman"/>
          <w:color w:val="000000" w:themeColor="text1"/>
          <w:sz w:val="24"/>
          <w:szCs w:val="24"/>
        </w:rPr>
        <w:t>the country</w:t>
      </w:r>
      <w:r w:rsidR="0039732E">
        <w:rPr>
          <w:rFonts w:ascii="Times New Roman" w:eastAsia="Times New Roman" w:hAnsi="Times New Roman" w:cs="Times New Roman"/>
          <w:color w:val="000000" w:themeColor="text1"/>
          <w:sz w:val="24"/>
          <w:szCs w:val="24"/>
        </w:rPr>
        <w:t>.</w:t>
      </w:r>
    </w:p>
    <w:p w14:paraId="63186F5A" w14:textId="10259DC9" w:rsidR="003015B8" w:rsidRDefault="003015B8"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area of the Basin around Pat’s Throat Bayou consists of concentrated shellfish populations.</w:t>
      </w:r>
    </w:p>
    <w:p w14:paraId="4C9FDDDF" w14:textId="659EAF37"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Today, Pat’s Throat Bayou is one of the few remaining waterways </w:t>
      </w:r>
      <w:r w:rsidR="004D445F">
        <w:rPr>
          <w:rFonts w:ascii="Times New Roman" w:eastAsia="Times New Roman" w:hAnsi="Times New Roman" w:cs="Times New Roman"/>
          <w:color w:val="000000" w:themeColor="text1"/>
          <w:sz w:val="24"/>
          <w:szCs w:val="24"/>
        </w:rPr>
        <w:t xml:space="preserve">providing </w:t>
      </w:r>
      <w:r w:rsidR="00F341F8">
        <w:rPr>
          <w:rFonts w:ascii="Times New Roman" w:eastAsia="Times New Roman" w:hAnsi="Times New Roman" w:cs="Times New Roman"/>
          <w:color w:val="000000" w:themeColor="text1"/>
          <w:sz w:val="24"/>
          <w:szCs w:val="24"/>
        </w:rPr>
        <w:t xml:space="preserve">navigation </w:t>
      </w:r>
      <w:r w:rsidR="004D445F">
        <w:rPr>
          <w:rFonts w:ascii="Times New Roman" w:eastAsia="Times New Roman" w:hAnsi="Times New Roman" w:cs="Times New Roman"/>
          <w:color w:val="000000" w:themeColor="text1"/>
          <w:sz w:val="24"/>
          <w:szCs w:val="24"/>
        </w:rPr>
        <w:t>access</w:t>
      </w:r>
      <w:r w:rsidR="0039732E">
        <w:rPr>
          <w:rFonts w:ascii="Times New Roman" w:eastAsia="Times New Roman" w:hAnsi="Times New Roman" w:cs="Times New Roman"/>
          <w:color w:val="000000" w:themeColor="text1"/>
          <w:sz w:val="24"/>
          <w:szCs w:val="24"/>
        </w:rPr>
        <w:t xml:space="preserve"> </w:t>
      </w:r>
      <w:r w:rsidRPr="0E085835">
        <w:rPr>
          <w:rFonts w:ascii="Times New Roman" w:eastAsia="Times New Roman" w:hAnsi="Times New Roman" w:cs="Times New Roman"/>
          <w:color w:val="000000" w:themeColor="text1"/>
          <w:sz w:val="24"/>
          <w:szCs w:val="24"/>
        </w:rPr>
        <w:t>from the Whiskey Bay Pilot Channel to the Billy Little</w:t>
      </w:r>
      <w:r w:rsidR="00856008">
        <w:rPr>
          <w:rFonts w:ascii="Times New Roman" w:eastAsia="Times New Roman" w:hAnsi="Times New Roman" w:cs="Times New Roman"/>
          <w:color w:val="000000" w:themeColor="text1"/>
          <w:sz w:val="24"/>
          <w:szCs w:val="24"/>
        </w:rPr>
        <w:t>s</w:t>
      </w:r>
      <w:r w:rsidRPr="0E085835">
        <w:rPr>
          <w:rFonts w:ascii="Times New Roman" w:eastAsia="Times New Roman" w:hAnsi="Times New Roman" w:cs="Times New Roman"/>
          <w:color w:val="000000" w:themeColor="text1"/>
          <w:sz w:val="24"/>
          <w:szCs w:val="24"/>
        </w:rPr>
        <w:t xml:space="preserve"> Lakes and surrounding </w:t>
      </w:r>
      <w:r w:rsidR="008866CB">
        <w:rPr>
          <w:rFonts w:ascii="Times New Roman" w:eastAsia="Times New Roman" w:hAnsi="Times New Roman" w:cs="Times New Roman"/>
          <w:color w:val="000000" w:themeColor="text1"/>
          <w:sz w:val="24"/>
          <w:szCs w:val="24"/>
        </w:rPr>
        <w:t xml:space="preserve">commercially productive </w:t>
      </w:r>
      <w:r w:rsidRPr="0E085835">
        <w:rPr>
          <w:rFonts w:ascii="Times New Roman" w:eastAsia="Times New Roman" w:hAnsi="Times New Roman" w:cs="Times New Roman"/>
          <w:color w:val="000000" w:themeColor="text1"/>
          <w:sz w:val="24"/>
          <w:szCs w:val="24"/>
        </w:rPr>
        <w:t>swamp</w:t>
      </w:r>
      <w:r w:rsidR="004D445F">
        <w:rPr>
          <w:rFonts w:ascii="Times New Roman" w:eastAsia="Times New Roman" w:hAnsi="Times New Roman" w:cs="Times New Roman"/>
          <w:color w:val="000000" w:themeColor="text1"/>
          <w:sz w:val="24"/>
          <w:szCs w:val="24"/>
        </w:rPr>
        <w:t>land</w:t>
      </w:r>
      <w:r w:rsidRPr="0E085835">
        <w:rPr>
          <w:rFonts w:ascii="Times New Roman" w:eastAsia="Times New Roman" w:hAnsi="Times New Roman" w:cs="Times New Roman"/>
          <w:color w:val="000000" w:themeColor="text1"/>
          <w:sz w:val="24"/>
          <w:szCs w:val="24"/>
        </w:rPr>
        <w:t>.</w:t>
      </w:r>
    </w:p>
    <w:p w14:paraId="241DFE66" w14:textId="736BE9F8" w:rsidR="008B0A06" w:rsidRDefault="008B0A06" w:rsidP="008B0A06">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763956">
        <w:rPr>
          <w:rFonts w:ascii="Times New Roman" w:eastAsia="Times New Roman" w:hAnsi="Times New Roman" w:cs="Times New Roman"/>
          <w:color w:val="000000" w:themeColor="text1"/>
          <w:sz w:val="24"/>
          <w:szCs w:val="24"/>
        </w:rPr>
        <w:t xml:space="preserve">In addition to providing fishermen with access to lucrative and culturally significant </w:t>
      </w:r>
      <w:r w:rsidR="002E49A0">
        <w:rPr>
          <w:rFonts w:ascii="Times New Roman" w:eastAsia="Times New Roman" w:hAnsi="Times New Roman" w:cs="Times New Roman"/>
          <w:color w:val="000000" w:themeColor="text1"/>
          <w:sz w:val="24"/>
          <w:szCs w:val="24"/>
        </w:rPr>
        <w:t xml:space="preserve">traditional </w:t>
      </w:r>
      <w:r w:rsidRPr="00763956">
        <w:rPr>
          <w:rFonts w:ascii="Times New Roman" w:eastAsia="Times New Roman" w:hAnsi="Times New Roman" w:cs="Times New Roman"/>
          <w:color w:val="000000" w:themeColor="text1"/>
          <w:sz w:val="24"/>
          <w:szCs w:val="24"/>
        </w:rPr>
        <w:t xml:space="preserve">fishing </w:t>
      </w:r>
      <w:r>
        <w:rPr>
          <w:rFonts w:ascii="Times New Roman" w:eastAsia="Times New Roman" w:hAnsi="Times New Roman" w:cs="Times New Roman"/>
          <w:color w:val="000000" w:themeColor="text1"/>
          <w:sz w:val="24"/>
          <w:szCs w:val="24"/>
        </w:rPr>
        <w:t>grounds</w:t>
      </w:r>
      <w:r w:rsidRPr="00763956">
        <w:rPr>
          <w:rFonts w:ascii="Times New Roman" w:eastAsia="Times New Roman" w:hAnsi="Times New Roman" w:cs="Times New Roman"/>
          <w:color w:val="000000" w:themeColor="text1"/>
          <w:sz w:val="24"/>
          <w:szCs w:val="24"/>
        </w:rPr>
        <w:t xml:space="preserve">, Pat’s Throat Bayou supports </w:t>
      </w:r>
      <w:r>
        <w:rPr>
          <w:rFonts w:ascii="Times New Roman" w:eastAsia="Times New Roman" w:hAnsi="Times New Roman" w:cs="Times New Roman"/>
          <w:color w:val="000000" w:themeColor="text1"/>
          <w:sz w:val="24"/>
          <w:szCs w:val="24"/>
        </w:rPr>
        <w:t xml:space="preserve">necessary </w:t>
      </w:r>
      <w:r w:rsidRPr="00763956">
        <w:rPr>
          <w:rFonts w:ascii="Times New Roman" w:eastAsia="Times New Roman" w:hAnsi="Times New Roman" w:cs="Times New Roman"/>
          <w:color w:val="000000" w:themeColor="text1"/>
          <w:sz w:val="24"/>
          <w:szCs w:val="24"/>
        </w:rPr>
        <w:t>life cycle movements of aquatic species</w:t>
      </w:r>
      <w:r>
        <w:rPr>
          <w:rFonts w:ascii="Times New Roman" w:eastAsia="Times New Roman" w:hAnsi="Times New Roman" w:cs="Times New Roman"/>
          <w:color w:val="000000" w:themeColor="text1"/>
          <w:sz w:val="24"/>
          <w:szCs w:val="24"/>
        </w:rPr>
        <w:t xml:space="preserve"> </w:t>
      </w:r>
      <w:r w:rsidRPr="00763956">
        <w:rPr>
          <w:rFonts w:ascii="Times New Roman" w:eastAsia="Times New Roman" w:hAnsi="Times New Roman" w:cs="Times New Roman"/>
          <w:color w:val="000000" w:themeColor="text1"/>
          <w:sz w:val="24"/>
          <w:szCs w:val="24"/>
        </w:rPr>
        <w:t>by providing native and migratory species</w:t>
      </w:r>
      <w:r w:rsidR="008866CB">
        <w:rPr>
          <w:rFonts w:ascii="Times New Roman" w:eastAsia="Times New Roman" w:hAnsi="Times New Roman" w:cs="Times New Roman"/>
          <w:color w:val="000000" w:themeColor="text1"/>
          <w:sz w:val="24"/>
          <w:szCs w:val="24"/>
        </w:rPr>
        <w:t>, including native crawfish,</w:t>
      </w:r>
      <w:r w:rsidRPr="00763956">
        <w:rPr>
          <w:rFonts w:ascii="Times New Roman" w:eastAsia="Times New Roman" w:hAnsi="Times New Roman" w:cs="Times New Roman"/>
          <w:color w:val="000000" w:themeColor="text1"/>
          <w:sz w:val="24"/>
          <w:szCs w:val="24"/>
        </w:rPr>
        <w:t xml:space="preserve"> with access to feeding and spawning grounds. </w:t>
      </w:r>
    </w:p>
    <w:p w14:paraId="4860AA85" w14:textId="39BE0650" w:rsidR="007A69A5" w:rsidRDefault="00F341F8" w:rsidP="008B0A06">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Historically, the bayou is </w:t>
      </w:r>
      <w:r w:rsidR="008866CB">
        <w:rPr>
          <w:rFonts w:ascii="Times New Roman" w:eastAsia="Times New Roman" w:hAnsi="Times New Roman" w:cs="Times New Roman"/>
          <w:color w:val="000000" w:themeColor="text1"/>
          <w:sz w:val="24"/>
          <w:szCs w:val="24"/>
        </w:rPr>
        <w:t xml:space="preserve">navigated </w:t>
      </w:r>
      <w:r>
        <w:rPr>
          <w:rFonts w:ascii="Times New Roman" w:eastAsia="Times New Roman" w:hAnsi="Times New Roman" w:cs="Times New Roman"/>
          <w:color w:val="000000" w:themeColor="text1"/>
          <w:sz w:val="24"/>
          <w:szCs w:val="24"/>
        </w:rPr>
        <w:t>during crawfish season.</w:t>
      </w:r>
      <w:r w:rsidR="007A69A5">
        <w:rPr>
          <w:rFonts w:ascii="Times New Roman" w:eastAsia="Times New Roman" w:hAnsi="Times New Roman" w:cs="Times New Roman"/>
          <w:color w:val="000000" w:themeColor="text1"/>
          <w:sz w:val="24"/>
          <w:szCs w:val="24"/>
        </w:rPr>
        <w:t xml:space="preserve"> </w:t>
      </w:r>
      <w:r w:rsidR="0098516A">
        <w:rPr>
          <w:rFonts w:ascii="Times New Roman" w:eastAsia="Times New Roman" w:hAnsi="Times New Roman" w:cs="Times New Roman"/>
          <w:color w:val="000000" w:themeColor="text1"/>
          <w:sz w:val="24"/>
          <w:szCs w:val="24"/>
        </w:rPr>
        <w:t>While peak</w:t>
      </w:r>
      <w:r w:rsidR="007A69A5">
        <w:rPr>
          <w:rFonts w:ascii="Times New Roman" w:eastAsia="Times New Roman" w:hAnsi="Times New Roman" w:cs="Times New Roman"/>
          <w:color w:val="000000" w:themeColor="text1"/>
          <w:sz w:val="24"/>
          <w:szCs w:val="24"/>
        </w:rPr>
        <w:t xml:space="preserve"> season traditionally falls between </w:t>
      </w:r>
      <w:r w:rsidR="0098516A">
        <w:rPr>
          <w:rFonts w:ascii="Times New Roman" w:eastAsia="Times New Roman" w:hAnsi="Times New Roman" w:cs="Times New Roman"/>
          <w:color w:val="000000" w:themeColor="text1"/>
          <w:sz w:val="24"/>
          <w:szCs w:val="24"/>
        </w:rPr>
        <w:t>February</w:t>
      </w:r>
      <w:r w:rsidR="007A69A5">
        <w:rPr>
          <w:rFonts w:ascii="Times New Roman" w:eastAsia="Times New Roman" w:hAnsi="Times New Roman" w:cs="Times New Roman"/>
          <w:color w:val="000000" w:themeColor="text1"/>
          <w:sz w:val="24"/>
          <w:szCs w:val="24"/>
        </w:rPr>
        <w:t xml:space="preserve"> and </w:t>
      </w:r>
      <w:r w:rsidR="0098516A">
        <w:rPr>
          <w:rFonts w:ascii="Times New Roman" w:eastAsia="Times New Roman" w:hAnsi="Times New Roman" w:cs="Times New Roman"/>
          <w:color w:val="000000" w:themeColor="text1"/>
          <w:sz w:val="24"/>
          <w:szCs w:val="24"/>
        </w:rPr>
        <w:t xml:space="preserve">April </w:t>
      </w:r>
      <w:r w:rsidR="007A69A5">
        <w:rPr>
          <w:rFonts w:ascii="Times New Roman" w:eastAsia="Times New Roman" w:hAnsi="Times New Roman" w:cs="Times New Roman"/>
          <w:color w:val="000000" w:themeColor="text1"/>
          <w:sz w:val="24"/>
          <w:szCs w:val="24"/>
        </w:rPr>
        <w:t xml:space="preserve">in some areas of the Basin, </w:t>
      </w:r>
      <w:r w:rsidR="0098516A">
        <w:rPr>
          <w:rFonts w:ascii="Times New Roman" w:eastAsia="Times New Roman" w:hAnsi="Times New Roman" w:cs="Times New Roman"/>
          <w:color w:val="000000" w:themeColor="text1"/>
          <w:sz w:val="24"/>
          <w:szCs w:val="24"/>
        </w:rPr>
        <w:t>f</w:t>
      </w:r>
      <w:r w:rsidR="007A69A5">
        <w:rPr>
          <w:rFonts w:ascii="Times New Roman" w:eastAsia="Times New Roman" w:hAnsi="Times New Roman" w:cs="Times New Roman"/>
          <w:color w:val="000000" w:themeColor="text1"/>
          <w:sz w:val="24"/>
          <w:szCs w:val="24"/>
        </w:rPr>
        <w:t xml:space="preserve">ishing </w:t>
      </w:r>
      <w:r w:rsidR="00856008">
        <w:rPr>
          <w:rFonts w:ascii="Times New Roman" w:eastAsia="Times New Roman" w:hAnsi="Times New Roman" w:cs="Times New Roman"/>
          <w:color w:val="000000" w:themeColor="text1"/>
          <w:sz w:val="24"/>
          <w:szCs w:val="24"/>
        </w:rPr>
        <w:t xml:space="preserve">in the Billy Littles Lakes area </w:t>
      </w:r>
      <w:r w:rsidR="007A69A5">
        <w:rPr>
          <w:rFonts w:ascii="Times New Roman" w:eastAsia="Times New Roman" w:hAnsi="Times New Roman" w:cs="Times New Roman"/>
          <w:color w:val="000000" w:themeColor="text1"/>
          <w:sz w:val="24"/>
          <w:szCs w:val="24"/>
        </w:rPr>
        <w:t xml:space="preserve">is productive as early as </w:t>
      </w:r>
      <w:r w:rsidR="0098516A">
        <w:rPr>
          <w:rFonts w:ascii="Times New Roman" w:eastAsia="Times New Roman" w:hAnsi="Times New Roman" w:cs="Times New Roman"/>
          <w:color w:val="000000" w:themeColor="text1"/>
          <w:sz w:val="24"/>
          <w:szCs w:val="24"/>
        </w:rPr>
        <w:t>December and as late as August.</w:t>
      </w:r>
    </w:p>
    <w:p w14:paraId="382A03FF" w14:textId="47237A48" w:rsidR="00F341F8" w:rsidRPr="00763956" w:rsidRDefault="00F341F8" w:rsidP="008B0A06">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w:t>
      </w:r>
      <w:proofErr w:type="spellStart"/>
      <w:r>
        <w:rPr>
          <w:rFonts w:ascii="Times New Roman" w:eastAsia="Times New Roman" w:hAnsi="Times New Roman" w:cs="Times New Roman"/>
          <w:color w:val="000000" w:themeColor="text1"/>
          <w:sz w:val="24"/>
          <w:szCs w:val="24"/>
        </w:rPr>
        <w:t>crawfishermen</w:t>
      </w:r>
      <w:proofErr w:type="spellEnd"/>
      <w:r>
        <w:rPr>
          <w:rFonts w:ascii="Times New Roman" w:eastAsia="Times New Roman" w:hAnsi="Times New Roman" w:cs="Times New Roman"/>
          <w:color w:val="000000" w:themeColor="text1"/>
          <w:sz w:val="24"/>
          <w:szCs w:val="24"/>
        </w:rPr>
        <w:t xml:space="preserve"> who navigate through the bayou periodically clear fallen branches and other debris to ensure continued access to Billy Little</w:t>
      </w:r>
      <w:r w:rsidR="00856008">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Lakes</w:t>
      </w:r>
      <w:r w:rsidR="00C75003">
        <w:rPr>
          <w:rFonts w:ascii="Times New Roman" w:eastAsia="Times New Roman" w:hAnsi="Times New Roman" w:cs="Times New Roman"/>
          <w:color w:val="000000" w:themeColor="text1"/>
          <w:sz w:val="24"/>
          <w:szCs w:val="24"/>
        </w:rPr>
        <w:t xml:space="preserve"> </w:t>
      </w:r>
      <w:r w:rsidR="008866CB">
        <w:rPr>
          <w:rFonts w:ascii="Times New Roman" w:eastAsia="Times New Roman" w:hAnsi="Times New Roman" w:cs="Times New Roman"/>
          <w:color w:val="000000" w:themeColor="text1"/>
          <w:sz w:val="24"/>
          <w:szCs w:val="24"/>
        </w:rPr>
        <w:t xml:space="preserve">throughout </w:t>
      </w:r>
      <w:r w:rsidR="00C75003">
        <w:rPr>
          <w:rFonts w:ascii="Times New Roman" w:eastAsia="Times New Roman" w:hAnsi="Times New Roman" w:cs="Times New Roman"/>
          <w:color w:val="000000" w:themeColor="text1"/>
          <w:sz w:val="24"/>
          <w:szCs w:val="24"/>
        </w:rPr>
        <w:t>the crawfishing season</w:t>
      </w:r>
      <w:r w:rsidR="008172C0">
        <w:rPr>
          <w:rFonts w:ascii="Times New Roman" w:eastAsia="Times New Roman" w:hAnsi="Times New Roman" w:cs="Times New Roman"/>
          <w:color w:val="000000" w:themeColor="text1"/>
          <w:sz w:val="24"/>
          <w:szCs w:val="24"/>
        </w:rPr>
        <w:t>.</w:t>
      </w:r>
    </w:p>
    <w:p w14:paraId="5AE2854C" w14:textId="5884BC4E" w:rsidR="002A3F5C" w:rsidRDefault="59C76934" w:rsidP="59C76934">
      <w:pPr>
        <w:spacing w:after="0" w:line="480" w:lineRule="auto"/>
        <w:ind w:firstLine="720"/>
        <w:jc w:val="center"/>
        <w:rPr>
          <w:rFonts w:ascii="Times New Roman" w:eastAsia="Times New Roman" w:hAnsi="Times New Roman" w:cs="Times New Roman"/>
          <w:i/>
          <w:iCs/>
          <w:color w:val="000000" w:themeColor="text1"/>
          <w:sz w:val="24"/>
          <w:szCs w:val="24"/>
        </w:rPr>
      </w:pPr>
      <w:r w:rsidRPr="59C76934">
        <w:rPr>
          <w:rFonts w:ascii="Times New Roman" w:eastAsia="Times New Roman" w:hAnsi="Times New Roman" w:cs="Times New Roman"/>
          <w:i/>
          <w:iCs/>
          <w:color w:val="000000" w:themeColor="text1"/>
          <w:sz w:val="24"/>
          <w:szCs w:val="24"/>
        </w:rPr>
        <w:t xml:space="preserve">The Illegal </w:t>
      </w:r>
      <w:r w:rsidR="00863A96">
        <w:rPr>
          <w:rFonts w:ascii="Times New Roman" w:eastAsia="Times New Roman" w:hAnsi="Times New Roman" w:cs="Times New Roman"/>
          <w:i/>
          <w:iCs/>
          <w:color w:val="000000" w:themeColor="text1"/>
          <w:sz w:val="24"/>
          <w:szCs w:val="24"/>
        </w:rPr>
        <w:t>Dam</w:t>
      </w:r>
      <w:r w:rsidRPr="59C76934">
        <w:rPr>
          <w:rFonts w:ascii="Times New Roman" w:eastAsia="Times New Roman" w:hAnsi="Times New Roman" w:cs="Times New Roman"/>
          <w:i/>
          <w:iCs/>
          <w:color w:val="000000" w:themeColor="text1"/>
          <w:sz w:val="24"/>
          <w:szCs w:val="24"/>
        </w:rPr>
        <w:t xml:space="preserve"> in Pat’s Throat Bayou</w:t>
      </w:r>
    </w:p>
    <w:p w14:paraId="5F0EBAD9" w14:textId="512AFC91" w:rsidR="0E085835"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On or about </w:t>
      </w:r>
      <w:r w:rsidRPr="0E085835">
        <w:rPr>
          <w:rFonts w:ascii="Times New Roman" w:hAnsi="Times New Roman" w:cs="Times New Roman"/>
          <w:color w:val="000000" w:themeColor="text1"/>
          <w:sz w:val="24"/>
          <w:szCs w:val="24"/>
        </w:rPr>
        <w:t>August 2021,</w:t>
      </w:r>
      <w:r w:rsidR="003D7DE8">
        <w:rPr>
          <w:rFonts w:ascii="Times New Roman" w:hAnsi="Times New Roman" w:cs="Times New Roman"/>
          <w:color w:val="000000" w:themeColor="text1"/>
          <w:sz w:val="24"/>
          <w:szCs w:val="24"/>
        </w:rPr>
        <w:t xml:space="preserve"> without having acquired a permit,</w:t>
      </w:r>
      <w:r w:rsidRPr="0E085835">
        <w:rPr>
          <w:rFonts w:ascii="Times New Roman" w:hAnsi="Times New Roman" w:cs="Times New Roman"/>
          <w:color w:val="000000" w:themeColor="text1"/>
          <w:sz w:val="24"/>
          <w:szCs w:val="24"/>
        </w:rPr>
        <w:t xml:space="preserve"> Benjamin Miller </w:t>
      </w:r>
      <w:r w:rsidR="003D7DE8">
        <w:rPr>
          <w:rFonts w:ascii="Times New Roman" w:hAnsi="Times New Roman" w:cs="Times New Roman"/>
          <w:color w:val="000000" w:themeColor="text1"/>
          <w:sz w:val="24"/>
          <w:szCs w:val="24"/>
        </w:rPr>
        <w:t>discharged</w:t>
      </w:r>
      <w:r w:rsidRPr="0E085835">
        <w:rPr>
          <w:rFonts w:ascii="Times New Roman" w:hAnsi="Times New Roman" w:cs="Times New Roman"/>
          <w:color w:val="000000" w:themeColor="text1"/>
          <w:sz w:val="24"/>
          <w:szCs w:val="24"/>
        </w:rPr>
        <w:t xml:space="preserve"> approximately 130 cubic meters of fill and spoil material</w:t>
      </w:r>
      <w:r w:rsidR="003D7DE8">
        <w:rPr>
          <w:rFonts w:ascii="Times New Roman" w:hAnsi="Times New Roman" w:cs="Times New Roman"/>
          <w:color w:val="000000" w:themeColor="text1"/>
          <w:sz w:val="24"/>
          <w:szCs w:val="24"/>
        </w:rPr>
        <w:t xml:space="preserve"> into Pat’s Throat, a</w:t>
      </w:r>
      <w:r w:rsidR="00052FD0">
        <w:rPr>
          <w:rFonts w:ascii="Times New Roman" w:hAnsi="Times New Roman" w:cs="Times New Roman"/>
          <w:color w:val="000000" w:themeColor="text1"/>
          <w:sz w:val="24"/>
          <w:szCs w:val="24"/>
        </w:rPr>
        <w:t xml:space="preserve"> blockage</w:t>
      </w:r>
      <w:r w:rsidR="003D7DE8">
        <w:rPr>
          <w:rFonts w:ascii="Times New Roman" w:hAnsi="Times New Roman" w:cs="Times New Roman"/>
          <w:color w:val="000000" w:themeColor="text1"/>
          <w:sz w:val="24"/>
          <w:szCs w:val="24"/>
        </w:rPr>
        <w:t xml:space="preserve"> </w:t>
      </w:r>
      <w:r w:rsidRPr="0E085835">
        <w:rPr>
          <w:rFonts w:ascii="Times New Roman" w:hAnsi="Times New Roman" w:cs="Times New Roman"/>
          <w:color w:val="000000" w:themeColor="text1"/>
          <w:sz w:val="24"/>
          <w:szCs w:val="24"/>
        </w:rPr>
        <w:t>measuring approximately 32 feet long, 17 feet wide, and about 10 feet tall (the “</w:t>
      </w:r>
      <w:r w:rsidR="00863A96">
        <w:rPr>
          <w:rFonts w:ascii="Times New Roman" w:hAnsi="Times New Roman" w:cs="Times New Roman"/>
          <w:color w:val="000000" w:themeColor="text1"/>
          <w:sz w:val="24"/>
          <w:szCs w:val="24"/>
        </w:rPr>
        <w:t>Dam</w:t>
      </w:r>
      <w:r w:rsidRPr="0E085835">
        <w:rPr>
          <w:rFonts w:ascii="Times New Roman" w:hAnsi="Times New Roman" w:cs="Times New Roman"/>
          <w:color w:val="000000" w:themeColor="text1"/>
          <w:sz w:val="24"/>
          <w:szCs w:val="24"/>
        </w:rPr>
        <w:t xml:space="preserve">”). </w:t>
      </w:r>
    </w:p>
    <w:p w14:paraId="6EF07220" w14:textId="1E5006A1"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hAnsi="Times New Roman" w:cs="Times New Roman"/>
          <w:color w:val="000000" w:themeColor="text1"/>
          <w:sz w:val="24"/>
          <w:szCs w:val="24"/>
        </w:rPr>
        <w:t xml:space="preserve">The </w:t>
      </w:r>
      <w:r w:rsidR="006073CA">
        <w:rPr>
          <w:rFonts w:ascii="Times New Roman" w:hAnsi="Times New Roman" w:cs="Times New Roman"/>
          <w:color w:val="000000" w:themeColor="text1"/>
          <w:sz w:val="24"/>
          <w:szCs w:val="24"/>
        </w:rPr>
        <w:t>Dam</w:t>
      </w:r>
      <w:r w:rsidRPr="0E085835">
        <w:rPr>
          <w:rFonts w:ascii="Times New Roman" w:hAnsi="Times New Roman" w:cs="Times New Roman"/>
          <w:color w:val="000000" w:themeColor="text1"/>
          <w:sz w:val="24"/>
          <w:szCs w:val="24"/>
        </w:rPr>
        <w:t xml:space="preserve"> is located at Pat’s Throat Bayou at </w:t>
      </w:r>
      <w:r w:rsidRPr="0E085835">
        <w:rPr>
          <w:rFonts w:ascii="Times New Roman" w:eastAsia="Times New Roman" w:hAnsi="Times New Roman" w:cs="Times New Roman"/>
          <w:color w:val="000000" w:themeColor="text1"/>
          <w:sz w:val="24"/>
          <w:szCs w:val="24"/>
        </w:rPr>
        <w:t xml:space="preserve">Latitude N 30.288339, Longitude W 91.575489. </w:t>
      </w:r>
    </w:p>
    <w:p w14:paraId="7DF76B25" w14:textId="5F1C7122" w:rsidR="002A3F5C" w:rsidRPr="004D69AD" w:rsidRDefault="00B12A45" w:rsidP="00E44ADA">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950D55">
        <w:rPr>
          <w:rFonts w:ascii="Times New Roman" w:eastAsia="Times New Roman" w:hAnsi="Times New Roman" w:cs="Times New Roman"/>
          <w:i/>
          <w:iCs/>
          <w:noProof/>
          <w:color w:val="000000" w:themeColor="text1"/>
          <w:sz w:val="24"/>
          <w:szCs w:val="24"/>
        </w:rPr>
        <w:lastRenderedPageBreak/>
        <w:drawing>
          <wp:anchor distT="0" distB="0" distL="114300" distR="114300" simplePos="0" relativeHeight="251658240" behindDoc="0" locked="0" layoutInCell="1" allowOverlap="1" wp14:anchorId="50208B4C" wp14:editId="417E288C">
            <wp:simplePos x="0" y="0"/>
            <wp:positionH relativeFrom="column">
              <wp:posOffset>-253365</wp:posOffset>
            </wp:positionH>
            <wp:positionV relativeFrom="paragraph">
              <wp:posOffset>648335</wp:posOffset>
            </wp:positionV>
            <wp:extent cx="6454775" cy="2578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b="13533"/>
                    <a:stretch/>
                  </pic:blipFill>
                  <pic:spPr bwMode="auto">
                    <a:xfrm>
                      <a:off x="0" y="0"/>
                      <a:ext cx="6454775" cy="2578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A06">
        <w:rPr>
          <w:rFonts w:ascii="Times New Roman" w:hAnsi="Times New Roman" w:cs="Times New Roman"/>
          <w:color w:val="000000" w:themeColor="text1"/>
          <w:sz w:val="24"/>
          <w:szCs w:val="24"/>
        </w:rPr>
        <w:t xml:space="preserve">The </w:t>
      </w:r>
      <w:r w:rsidR="006073CA">
        <w:rPr>
          <w:rFonts w:ascii="Times New Roman" w:hAnsi="Times New Roman" w:cs="Times New Roman"/>
          <w:color w:val="000000" w:themeColor="text1"/>
          <w:sz w:val="24"/>
          <w:szCs w:val="24"/>
        </w:rPr>
        <w:t>Dam</w:t>
      </w:r>
      <w:r w:rsidR="008B0A06">
        <w:rPr>
          <w:rFonts w:ascii="Times New Roman" w:hAnsi="Times New Roman" w:cs="Times New Roman"/>
          <w:color w:val="000000" w:themeColor="text1"/>
          <w:sz w:val="24"/>
          <w:szCs w:val="24"/>
        </w:rPr>
        <w:t xml:space="preserve"> </w:t>
      </w:r>
      <w:r w:rsidR="0E085835" w:rsidRPr="004D69AD">
        <w:rPr>
          <w:rFonts w:ascii="Times New Roman" w:hAnsi="Times New Roman" w:cs="Times New Roman"/>
          <w:color w:val="000000" w:themeColor="text1"/>
          <w:sz w:val="24"/>
          <w:szCs w:val="24"/>
        </w:rPr>
        <w:t>completely spans Pat’s Throat Bayou</w:t>
      </w:r>
      <w:r w:rsidR="00B42FD7">
        <w:rPr>
          <w:rFonts w:ascii="Times New Roman" w:hAnsi="Times New Roman" w:cs="Times New Roman"/>
          <w:color w:val="000000" w:themeColor="text1"/>
          <w:sz w:val="24"/>
          <w:szCs w:val="24"/>
        </w:rPr>
        <w:t xml:space="preserve"> and prevents</w:t>
      </w:r>
      <w:r w:rsidR="00B42FD7" w:rsidRPr="004D69AD">
        <w:rPr>
          <w:rFonts w:ascii="Times New Roman" w:hAnsi="Times New Roman" w:cs="Times New Roman"/>
          <w:color w:val="000000" w:themeColor="text1"/>
          <w:sz w:val="24"/>
          <w:szCs w:val="24"/>
        </w:rPr>
        <w:t xml:space="preserve"> </w:t>
      </w:r>
      <w:r w:rsidR="0E085835" w:rsidRPr="004D69AD">
        <w:rPr>
          <w:rFonts w:ascii="Times New Roman" w:hAnsi="Times New Roman" w:cs="Times New Roman"/>
          <w:color w:val="000000" w:themeColor="text1"/>
          <w:sz w:val="24"/>
          <w:szCs w:val="24"/>
        </w:rPr>
        <w:t xml:space="preserve">all navigation through the waterway. </w:t>
      </w:r>
      <w:r w:rsidR="0E085835" w:rsidRPr="004D69AD">
        <w:rPr>
          <w:rFonts w:ascii="Times New Roman" w:hAnsi="Times New Roman" w:cs="Times New Roman"/>
          <w:i/>
          <w:iCs/>
          <w:color w:val="000000" w:themeColor="text1"/>
          <w:sz w:val="24"/>
          <w:szCs w:val="24"/>
        </w:rPr>
        <w:t>See</w:t>
      </w:r>
      <w:r w:rsidR="0E085835" w:rsidRPr="004D69AD">
        <w:rPr>
          <w:rFonts w:ascii="Times New Roman" w:hAnsi="Times New Roman" w:cs="Times New Roman"/>
          <w:color w:val="000000" w:themeColor="text1"/>
          <w:sz w:val="24"/>
          <w:szCs w:val="24"/>
        </w:rPr>
        <w:t xml:space="preserve"> </w:t>
      </w:r>
      <w:r w:rsidR="008866CB">
        <w:rPr>
          <w:rFonts w:ascii="Times New Roman" w:hAnsi="Times New Roman" w:cs="Times New Roman"/>
          <w:color w:val="000000" w:themeColor="text1"/>
          <w:sz w:val="24"/>
          <w:szCs w:val="24"/>
        </w:rPr>
        <w:t>Figure 2, below.</w:t>
      </w:r>
    </w:p>
    <w:p w14:paraId="30E6D097" w14:textId="0C315D40" w:rsidR="008866CB" w:rsidRPr="00950D55" w:rsidRDefault="008866CB" w:rsidP="00950D55">
      <w:pPr>
        <w:spacing w:after="0" w:line="480" w:lineRule="auto"/>
        <w:rPr>
          <w:rFonts w:ascii="Times New Roman" w:eastAsia="Times New Roman" w:hAnsi="Times New Roman" w:cs="Times New Roman"/>
          <w:i/>
          <w:iCs/>
          <w:color w:val="000000" w:themeColor="text1"/>
          <w:sz w:val="24"/>
          <w:szCs w:val="24"/>
        </w:rPr>
      </w:pPr>
      <w:r w:rsidRPr="00950D55">
        <w:rPr>
          <w:rFonts w:ascii="Times New Roman" w:eastAsia="Times New Roman" w:hAnsi="Times New Roman" w:cs="Times New Roman"/>
          <w:i/>
          <w:iCs/>
          <w:color w:val="000000" w:themeColor="text1"/>
          <w:sz w:val="24"/>
          <w:szCs w:val="24"/>
        </w:rPr>
        <w:t xml:space="preserve">Figure 2, </w:t>
      </w:r>
      <w:r w:rsidR="00CD327B">
        <w:rPr>
          <w:rFonts w:ascii="Times New Roman" w:eastAsia="Times New Roman" w:hAnsi="Times New Roman" w:cs="Times New Roman"/>
          <w:i/>
          <w:iCs/>
          <w:color w:val="000000" w:themeColor="text1"/>
          <w:sz w:val="24"/>
          <w:szCs w:val="24"/>
        </w:rPr>
        <w:t xml:space="preserve">Pat’s Throat dam; </w:t>
      </w:r>
      <w:r w:rsidRPr="00950D55">
        <w:rPr>
          <w:rFonts w:ascii="Times New Roman" w:eastAsia="Times New Roman" w:hAnsi="Times New Roman" w:cs="Times New Roman"/>
          <w:i/>
          <w:iCs/>
          <w:color w:val="000000" w:themeColor="text1"/>
          <w:sz w:val="24"/>
          <w:szCs w:val="24"/>
        </w:rPr>
        <w:t>Photograph from After-the-Fact Application (p. 9).</w:t>
      </w:r>
    </w:p>
    <w:p w14:paraId="26488218" w14:textId="6E403279"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On October 17, 2021, </w:t>
      </w:r>
      <w:r w:rsidR="00227C55">
        <w:rPr>
          <w:rFonts w:ascii="Times New Roman" w:eastAsia="Times New Roman" w:hAnsi="Times New Roman" w:cs="Times New Roman"/>
          <w:color w:val="000000" w:themeColor="text1"/>
          <w:sz w:val="24"/>
          <w:szCs w:val="24"/>
        </w:rPr>
        <w:t>the Corps was</w:t>
      </w:r>
      <w:r w:rsidR="00115ABB">
        <w:rPr>
          <w:rFonts w:ascii="Times New Roman" w:eastAsia="Times New Roman" w:hAnsi="Times New Roman" w:cs="Times New Roman"/>
          <w:color w:val="000000" w:themeColor="text1"/>
          <w:sz w:val="24"/>
          <w:szCs w:val="24"/>
        </w:rPr>
        <w:t xml:space="preserve"> notified </w:t>
      </w:r>
      <w:r w:rsidRPr="0E085835">
        <w:rPr>
          <w:rFonts w:ascii="Times New Roman" w:eastAsia="Times New Roman" w:hAnsi="Times New Roman" w:cs="Times New Roman"/>
          <w:color w:val="000000" w:themeColor="text1"/>
          <w:sz w:val="24"/>
          <w:szCs w:val="24"/>
        </w:rPr>
        <w:t xml:space="preserve">by letter of the “illegal dam . . . across Pat’s Throat . . . [which] completely stops all navigation through the bayou.” The letter </w:t>
      </w:r>
      <w:r w:rsidR="008B0A06">
        <w:rPr>
          <w:rFonts w:ascii="Times New Roman" w:eastAsia="Times New Roman" w:hAnsi="Times New Roman" w:cs="Times New Roman"/>
          <w:color w:val="000000" w:themeColor="text1"/>
          <w:sz w:val="24"/>
          <w:szCs w:val="24"/>
        </w:rPr>
        <w:t xml:space="preserve">included photographs and </w:t>
      </w:r>
      <w:r w:rsidRPr="0E085835">
        <w:rPr>
          <w:rFonts w:ascii="Times New Roman" w:eastAsia="Times New Roman" w:hAnsi="Times New Roman" w:cs="Times New Roman"/>
          <w:color w:val="000000" w:themeColor="text1"/>
          <w:sz w:val="24"/>
          <w:szCs w:val="24"/>
        </w:rPr>
        <w:t>informed the Corps that “Pat’s Throat is a very important access route from the Atchafalaya River into the Billy Little Lakes area of the Atchafalaya Basin East of the Atchafalaya River,” and that because “[a] significant amount of rivers water flows through Pat’s Throat into the Billy Little Lakes area, the damming of Pat’s Throat will increase sedimentation[, will alter] sedimentation patters by reducing the water flow speed . . . [and] forever alter the hydrology of the area if allowed to remain into the high-water season.”</w:t>
      </w:r>
    </w:p>
    <w:p w14:paraId="2BE7B299" w14:textId="7C78FC8B" w:rsidR="002A3F5C" w:rsidRDefault="0E085835"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5E0B4A">
        <w:rPr>
          <w:rFonts w:ascii="Times New Roman" w:eastAsia="Times New Roman" w:hAnsi="Times New Roman" w:cs="Times New Roman"/>
          <w:color w:val="000000" w:themeColor="text1"/>
          <w:sz w:val="24"/>
          <w:szCs w:val="24"/>
        </w:rPr>
        <w:t xml:space="preserve">On October 29, 2021, the Corps issued Miller a Notice of Violation for the unauthorized discharge of fill material “in waters of the United States.” </w:t>
      </w:r>
    </w:p>
    <w:p w14:paraId="5787E101" w14:textId="0AFBA203" w:rsidR="00BC5DFA" w:rsidRPr="005E0B4A" w:rsidRDefault="000676AB" w:rsidP="59C76934">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Corps</w:t>
      </w:r>
      <w:r w:rsidR="00143772">
        <w:rPr>
          <w:rFonts w:ascii="Times New Roman" w:eastAsia="Times New Roman" w:hAnsi="Times New Roman" w:cs="Times New Roman"/>
          <w:color w:val="000000" w:themeColor="text1"/>
          <w:sz w:val="24"/>
          <w:szCs w:val="24"/>
        </w:rPr>
        <w:t xml:space="preserve"> stated on the</w:t>
      </w:r>
      <w:r>
        <w:rPr>
          <w:rFonts w:ascii="Times New Roman" w:eastAsia="Times New Roman" w:hAnsi="Times New Roman" w:cs="Times New Roman"/>
          <w:color w:val="000000" w:themeColor="text1"/>
          <w:sz w:val="24"/>
          <w:szCs w:val="24"/>
        </w:rPr>
        <w:t xml:space="preserve"> violation form </w:t>
      </w:r>
      <w:r w:rsidR="00143772">
        <w:rPr>
          <w:rFonts w:ascii="Times New Roman" w:eastAsia="Times New Roman" w:hAnsi="Times New Roman" w:cs="Times New Roman"/>
          <w:color w:val="000000" w:themeColor="text1"/>
          <w:sz w:val="24"/>
          <w:szCs w:val="24"/>
        </w:rPr>
        <w:t xml:space="preserve">that </w:t>
      </w:r>
      <w:r w:rsidR="00052FD0">
        <w:rPr>
          <w:rFonts w:ascii="Times New Roman" w:eastAsia="Times New Roman" w:hAnsi="Times New Roman" w:cs="Times New Roman"/>
          <w:color w:val="000000" w:themeColor="text1"/>
          <w:sz w:val="24"/>
          <w:szCs w:val="24"/>
        </w:rPr>
        <w:t>Pat’s Throat was a navigable water of the United States, subject</w:t>
      </w:r>
      <w:r>
        <w:rPr>
          <w:rFonts w:ascii="Times New Roman" w:eastAsia="Times New Roman" w:hAnsi="Times New Roman" w:cs="Times New Roman"/>
          <w:color w:val="000000" w:themeColor="text1"/>
          <w:sz w:val="24"/>
          <w:szCs w:val="24"/>
        </w:rPr>
        <w:t xml:space="preserve"> to the </w:t>
      </w:r>
      <w:r w:rsidR="00052FD0">
        <w:rPr>
          <w:rFonts w:ascii="Times New Roman" w:eastAsia="Times New Roman" w:hAnsi="Times New Roman" w:cs="Times New Roman"/>
          <w:color w:val="000000" w:themeColor="text1"/>
          <w:sz w:val="24"/>
          <w:szCs w:val="24"/>
        </w:rPr>
        <w:t>CWA</w:t>
      </w:r>
      <w:r>
        <w:rPr>
          <w:rFonts w:ascii="Times New Roman" w:eastAsia="Times New Roman" w:hAnsi="Times New Roman" w:cs="Times New Roman"/>
          <w:color w:val="000000" w:themeColor="text1"/>
          <w:sz w:val="24"/>
          <w:szCs w:val="24"/>
        </w:rPr>
        <w:t xml:space="preserve"> and</w:t>
      </w:r>
      <w:r w:rsidR="008866CB">
        <w:rPr>
          <w:rFonts w:ascii="Times New Roman" w:eastAsia="Times New Roman" w:hAnsi="Times New Roman" w:cs="Times New Roman"/>
          <w:color w:val="000000" w:themeColor="text1"/>
          <w:sz w:val="24"/>
          <w:szCs w:val="24"/>
        </w:rPr>
        <w:t xml:space="preserve"> </w:t>
      </w:r>
      <w:r w:rsidR="00115ABB">
        <w:rPr>
          <w:rFonts w:ascii="Times New Roman" w:eastAsia="Times New Roman" w:hAnsi="Times New Roman" w:cs="Times New Roman"/>
          <w:color w:val="000000" w:themeColor="text1"/>
          <w:sz w:val="24"/>
          <w:szCs w:val="24"/>
        </w:rPr>
        <w:t>RHA.</w:t>
      </w:r>
    </w:p>
    <w:p w14:paraId="2193C576" w14:textId="2FDD2E44" w:rsidR="003F7F90" w:rsidRPr="003F7F90" w:rsidRDefault="0E085835" w:rsidP="003F7F90">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lastRenderedPageBreak/>
        <w:t xml:space="preserve">In the Notice of Violation issued to Miller, the Corps </w:t>
      </w:r>
      <w:r w:rsidR="00227C55">
        <w:rPr>
          <w:rFonts w:ascii="Times New Roman" w:eastAsia="Times New Roman" w:hAnsi="Times New Roman" w:cs="Times New Roman"/>
          <w:color w:val="000000" w:themeColor="text1"/>
          <w:sz w:val="24"/>
          <w:szCs w:val="24"/>
        </w:rPr>
        <w:t>invited Miller to submit an after-the-fact permit application</w:t>
      </w:r>
      <w:r w:rsidR="00F4634A">
        <w:rPr>
          <w:rFonts w:ascii="Times New Roman" w:eastAsia="Times New Roman" w:hAnsi="Times New Roman" w:cs="Times New Roman"/>
          <w:color w:val="000000" w:themeColor="text1"/>
          <w:sz w:val="24"/>
          <w:szCs w:val="24"/>
        </w:rPr>
        <w:t xml:space="preserve"> to authorize the work.</w:t>
      </w:r>
    </w:p>
    <w:p w14:paraId="6FE73987" w14:textId="7FF154A6" w:rsidR="002A3F5C"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On January 6, 2021, Miller</w:t>
      </w:r>
      <w:r w:rsidR="00050163">
        <w:rPr>
          <w:rFonts w:ascii="Times New Roman" w:eastAsia="Times New Roman" w:hAnsi="Times New Roman" w:cs="Times New Roman"/>
          <w:color w:val="000000" w:themeColor="text1"/>
          <w:sz w:val="24"/>
          <w:szCs w:val="24"/>
        </w:rPr>
        <w:t xml:space="preserve"> of Miller Hunting Club LLC</w:t>
      </w:r>
      <w:r w:rsidRPr="0E085835">
        <w:rPr>
          <w:rFonts w:ascii="Times New Roman" w:eastAsia="Times New Roman" w:hAnsi="Times New Roman" w:cs="Times New Roman"/>
          <w:color w:val="000000" w:themeColor="text1"/>
          <w:sz w:val="24"/>
          <w:szCs w:val="24"/>
        </w:rPr>
        <w:t xml:space="preserve"> submitted an after-the-fact application (the “After-the-Fact Application</w:t>
      </w:r>
      <w:r w:rsidR="009E2074">
        <w:rPr>
          <w:rFonts w:ascii="Times New Roman" w:eastAsia="Times New Roman" w:hAnsi="Times New Roman" w:cs="Times New Roman"/>
          <w:color w:val="000000" w:themeColor="text1"/>
          <w:sz w:val="24"/>
          <w:szCs w:val="24"/>
        </w:rPr>
        <w:t>”</w:t>
      </w:r>
      <w:r w:rsidRPr="0E085835">
        <w:rPr>
          <w:rFonts w:ascii="Times New Roman" w:eastAsia="Times New Roman" w:hAnsi="Times New Roman" w:cs="Times New Roman"/>
          <w:color w:val="000000" w:themeColor="text1"/>
          <w:sz w:val="24"/>
          <w:szCs w:val="24"/>
        </w:rPr>
        <w:t>) to the Corps</w:t>
      </w:r>
      <w:r w:rsidR="00050163">
        <w:rPr>
          <w:rFonts w:ascii="Times New Roman" w:eastAsia="Times New Roman" w:hAnsi="Times New Roman" w:cs="Times New Roman"/>
          <w:color w:val="000000" w:themeColor="text1"/>
          <w:sz w:val="24"/>
          <w:szCs w:val="24"/>
        </w:rPr>
        <w:t>, asking the Corps to authorize its illegal activity</w:t>
      </w:r>
      <w:r w:rsidRPr="0E085835">
        <w:rPr>
          <w:rFonts w:ascii="Times New Roman" w:eastAsia="Times New Roman" w:hAnsi="Times New Roman" w:cs="Times New Roman"/>
          <w:color w:val="000000" w:themeColor="text1"/>
          <w:sz w:val="24"/>
          <w:szCs w:val="24"/>
        </w:rPr>
        <w:t xml:space="preserve">. </w:t>
      </w:r>
    </w:p>
    <w:p w14:paraId="440CB069" w14:textId="48D63F8B" w:rsidR="00050163" w:rsidRDefault="00B42FD7"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Miller admitted i</w:t>
      </w:r>
      <w:r w:rsidR="00BC5DFA">
        <w:rPr>
          <w:rFonts w:ascii="Times New Roman" w:eastAsia="Times New Roman" w:hAnsi="Times New Roman" w:cs="Times New Roman"/>
          <w:color w:val="000000" w:themeColor="text1"/>
          <w:sz w:val="24"/>
          <w:szCs w:val="24"/>
        </w:rPr>
        <w:t xml:space="preserve">n the After-the-Fact </w:t>
      </w:r>
      <w:r>
        <w:rPr>
          <w:rFonts w:ascii="Times New Roman" w:eastAsia="Times New Roman" w:hAnsi="Times New Roman" w:cs="Times New Roman"/>
          <w:color w:val="000000" w:themeColor="text1"/>
          <w:sz w:val="24"/>
          <w:szCs w:val="24"/>
        </w:rPr>
        <w:t xml:space="preserve">Permit </w:t>
      </w:r>
      <w:r w:rsidR="00BC5DFA">
        <w:rPr>
          <w:rFonts w:ascii="Times New Roman" w:eastAsia="Times New Roman" w:hAnsi="Times New Roman" w:cs="Times New Roman"/>
          <w:color w:val="000000" w:themeColor="text1"/>
          <w:sz w:val="24"/>
          <w:szCs w:val="24"/>
        </w:rPr>
        <w:t>Application</w:t>
      </w:r>
      <w:r>
        <w:rPr>
          <w:rFonts w:ascii="Times New Roman" w:eastAsia="Times New Roman" w:hAnsi="Times New Roman" w:cs="Times New Roman"/>
          <w:color w:val="000000" w:themeColor="text1"/>
          <w:sz w:val="24"/>
          <w:szCs w:val="24"/>
        </w:rPr>
        <w:t xml:space="preserve"> </w:t>
      </w:r>
      <w:r w:rsidR="00BC5DFA">
        <w:rPr>
          <w:rFonts w:ascii="Times New Roman" w:eastAsia="Times New Roman" w:hAnsi="Times New Roman" w:cs="Times New Roman"/>
          <w:color w:val="000000" w:themeColor="text1"/>
          <w:sz w:val="24"/>
          <w:szCs w:val="24"/>
        </w:rPr>
        <w:t xml:space="preserve">that </w:t>
      </w:r>
      <w:r w:rsidR="009830FE">
        <w:rPr>
          <w:rFonts w:ascii="Times New Roman" w:eastAsia="Times New Roman" w:hAnsi="Times New Roman" w:cs="Times New Roman"/>
          <w:color w:val="000000" w:themeColor="text1"/>
          <w:sz w:val="24"/>
          <w:szCs w:val="24"/>
        </w:rPr>
        <w:t xml:space="preserve">the </w:t>
      </w:r>
      <w:r w:rsidR="006073CA">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 xml:space="preserve"> was not an extension of an existing road project</w:t>
      </w:r>
      <w:r w:rsidR="00050163">
        <w:rPr>
          <w:rFonts w:ascii="Times New Roman" w:eastAsia="Times New Roman" w:hAnsi="Times New Roman" w:cs="Times New Roman"/>
          <w:color w:val="000000" w:themeColor="text1"/>
          <w:sz w:val="24"/>
          <w:szCs w:val="24"/>
        </w:rPr>
        <w:t>.</w:t>
      </w:r>
    </w:p>
    <w:p w14:paraId="40253003" w14:textId="66177C31" w:rsidR="00BC5DFA" w:rsidRDefault="00050163"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the After-the-Fact Permit Application Miller stated the </w:t>
      </w:r>
      <w:r w:rsidR="006073CA">
        <w:rPr>
          <w:rFonts w:ascii="Times New Roman" w:eastAsia="Times New Roman" w:hAnsi="Times New Roman" w:cs="Times New Roman"/>
          <w:color w:val="000000" w:themeColor="text1"/>
          <w:sz w:val="24"/>
          <w:szCs w:val="24"/>
        </w:rPr>
        <w:t>Dam</w:t>
      </w:r>
      <w:r w:rsidR="00B42FD7">
        <w:rPr>
          <w:rFonts w:ascii="Times New Roman" w:eastAsia="Times New Roman" w:hAnsi="Times New Roman" w:cs="Times New Roman"/>
          <w:color w:val="000000" w:themeColor="text1"/>
          <w:sz w:val="24"/>
          <w:szCs w:val="24"/>
        </w:rPr>
        <w:t xml:space="preserve"> </w:t>
      </w:r>
      <w:r w:rsidR="009830FE">
        <w:rPr>
          <w:rFonts w:ascii="Times New Roman" w:eastAsia="Times New Roman" w:hAnsi="Times New Roman" w:cs="Times New Roman"/>
          <w:color w:val="000000" w:themeColor="text1"/>
          <w:sz w:val="24"/>
          <w:szCs w:val="24"/>
        </w:rPr>
        <w:t xml:space="preserve">would be used </w:t>
      </w:r>
      <w:proofErr w:type="gramStart"/>
      <w:r w:rsidR="009830FE">
        <w:rPr>
          <w:rFonts w:ascii="Times New Roman" w:eastAsia="Times New Roman" w:hAnsi="Times New Roman" w:cs="Times New Roman"/>
          <w:color w:val="000000" w:themeColor="text1"/>
          <w:sz w:val="24"/>
          <w:szCs w:val="24"/>
        </w:rPr>
        <w:t>as a means to</w:t>
      </w:r>
      <w:proofErr w:type="gramEnd"/>
      <w:r w:rsidR="009830FE">
        <w:rPr>
          <w:rFonts w:ascii="Times New Roman" w:eastAsia="Times New Roman" w:hAnsi="Times New Roman" w:cs="Times New Roman"/>
          <w:color w:val="000000" w:themeColor="text1"/>
          <w:sz w:val="24"/>
          <w:szCs w:val="24"/>
        </w:rPr>
        <w:t xml:space="preserve"> “create access” to </w:t>
      </w:r>
      <w:r w:rsidR="003848A1">
        <w:rPr>
          <w:rFonts w:ascii="Times New Roman" w:eastAsia="Times New Roman" w:hAnsi="Times New Roman" w:cs="Times New Roman"/>
          <w:color w:val="000000" w:themeColor="text1"/>
          <w:sz w:val="24"/>
          <w:szCs w:val="24"/>
        </w:rPr>
        <w:t>a hunting area where</w:t>
      </w:r>
      <w:r w:rsidR="009830FE">
        <w:rPr>
          <w:rFonts w:ascii="Times New Roman" w:eastAsia="Times New Roman" w:hAnsi="Times New Roman" w:cs="Times New Roman"/>
          <w:color w:val="000000" w:themeColor="text1"/>
          <w:sz w:val="24"/>
          <w:szCs w:val="24"/>
        </w:rPr>
        <w:t xml:space="preserve"> the hunting club previously “had no access</w:t>
      </w:r>
      <w:r w:rsidR="009E2074">
        <w:rPr>
          <w:rFonts w:ascii="Times New Roman" w:eastAsia="Times New Roman" w:hAnsi="Times New Roman" w:cs="Times New Roman"/>
          <w:color w:val="000000" w:themeColor="text1"/>
          <w:sz w:val="24"/>
          <w:szCs w:val="24"/>
        </w:rPr>
        <w:t>.</w:t>
      </w:r>
      <w:r w:rsidR="009830FE">
        <w:rPr>
          <w:rFonts w:ascii="Times New Roman" w:eastAsia="Times New Roman" w:hAnsi="Times New Roman" w:cs="Times New Roman"/>
          <w:color w:val="000000" w:themeColor="text1"/>
          <w:sz w:val="24"/>
          <w:szCs w:val="24"/>
        </w:rPr>
        <w:t>”</w:t>
      </w:r>
      <w:r w:rsidR="00B42FD7">
        <w:rPr>
          <w:rFonts w:ascii="Times New Roman" w:eastAsia="Times New Roman" w:hAnsi="Times New Roman" w:cs="Times New Roman"/>
          <w:color w:val="000000" w:themeColor="text1"/>
          <w:sz w:val="24"/>
          <w:szCs w:val="24"/>
        </w:rPr>
        <w:t xml:space="preserve"> </w:t>
      </w:r>
    </w:p>
    <w:p w14:paraId="35D9B576" w14:textId="14715B91" w:rsidR="002A3F5C"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 xml:space="preserve">Miller’s After-the-Fact Application was incomplete. </w:t>
      </w:r>
    </w:p>
    <w:p w14:paraId="2AC8A91B" w14:textId="01F775E0" w:rsidR="002A3F5C"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Miller failed to complete Block 20 of the After-the-Fact Application</w:t>
      </w:r>
      <w:r w:rsidR="003848A1">
        <w:rPr>
          <w:rFonts w:ascii="Times New Roman" w:eastAsia="Times New Roman" w:hAnsi="Times New Roman" w:cs="Times New Roman"/>
          <w:color w:val="000000" w:themeColor="text1"/>
          <w:sz w:val="24"/>
          <w:szCs w:val="24"/>
        </w:rPr>
        <w:t xml:space="preserve">, which </w:t>
      </w:r>
      <w:r w:rsidR="003848A1" w:rsidRPr="0E085835">
        <w:rPr>
          <w:rFonts w:ascii="Times New Roman" w:eastAsia="Times New Roman" w:hAnsi="Times New Roman" w:cs="Times New Roman"/>
          <w:color w:val="000000" w:themeColor="text1"/>
          <w:sz w:val="24"/>
          <w:szCs w:val="24"/>
        </w:rPr>
        <w:t>requires the permit applicant to describe the reason(s) for the</w:t>
      </w:r>
      <w:r w:rsidR="003848A1">
        <w:rPr>
          <w:rFonts w:ascii="Times New Roman" w:eastAsia="Times New Roman" w:hAnsi="Times New Roman" w:cs="Times New Roman"/>
          <w:color w:val="000000" w:themeColor="text1"/>
          <w:sz w:val="24"/>
          <w:szCs w:val="24"/>
        </w:rPr>
        <w:t xml:space="preserve"> </w:t>
      </w:r>
      <w:r w:rsidR="003848A1" w:rsidRPr="0E085835">
        <w:rPr>
          <w:rFonts w:ascii="Times New Roman" w:eastAsia="Times New Roman" w:hAnsi="Times New Roman" w:cs="Times New Roman"/>
          <w:color w:val="000000" w:themeColor="text1"/>
          <w:sz w:val="24"/>
          <w:szCs w:val="24"/>
        </w:rPr>
        <w:t>discharge</w:t>
      </w:r>
      <w:r w:rsidR="003848A1">
        <w:rPr>
          <w:rFonts w:ascii="Times New Roman" w:eastAsia="Times New Roman" w:hAnsi="Times New Roman" w:cs="Times New Roman"/>
          <w:color w:val="000000" w:themeColor="text1"/>
          <w:sz w:val="24"/>
          <w:szCs w:val="24"/>
        </w:rPr>
        <w:t xml:space="preserve">. </w:t>
      </w:r>
    </w:p>
    <w:p w14:paraId="2714658F" w14:textId="2624BB9D" w:rsidR="0E085835" w:rsidRPr="00DE1792"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E085835">
        <w:rPr>
          <w:rFonts w:ascii="Times New Roman" w:eastAsia="Times New Roman" w:hAnsi="Times New Roman" w:cs="Times New Roman"/>
          <w:color w:val="000000" w:themeColor="text1"/>
          <w:sz w:val="24"/>
          <w:szCs w:val="24"/>
        </w:rPr>
        <w:t>Miller</w:t>
      </w:r>
      <w:r w:rsidR="003848A1">
        <w:rPr>
          <w:rFonts w:ascii="Times New Roman" w:eastAsia="Times New Roman" w:hAnsi="Times New Roman" w:cs="Times New Roman"/>
          <w:color w:val="000000" w:themeColor="text1"/>
          <w:sz w:val="24"/>
          <w:szCs w:val="24"/>
        </w:rPr>
        <w:t xml:space="preserve"> also</w:t>
      </w:r>
      <w:r w:rsidRPr="0E085835">
        <w:rPr>
          <w:rFonts w:ascii="Times New Roman" w:eastAsia="Times New Roman" w:hAnsi="Times New Roman" w:cs="Times New Roman"/>
          <w:color w:val="000000" w:themeColor="text1"/>
          <w:sz w:val="24"/>
          <w:szCs w:val="24"/>
        </w:rPr>
        <w:t xml:space="preserve"> failed to complete Block 23 of the After-the-Fact Application</w:t>
      </w:r>
      <w:r w:rsidR="003848A1">
        <w:rPr>
          <w:rFonts w:ascii="Times New Roman" w:eastAsia="Times New Roman" w:hAnsi="Times New Roman" w:cs="Times New Roman"/>
          <w:color w:val="000000" w:themeColor="text1"/>
          <w:sz w:val="24"/>
          <w:szCs w:val="24"/>
        </w:rPr>
        <w:t xml:space="preserve">, which </w:t>
      </w:r>
      <w:r w:rsidR="003848A1" w:rsidRPr="00DE1792">
        <w:rPr>
          <w:rFonts w:ascii="Times New Roman" w:eastAsia="Times New Roman" w:hAnsi="Times New Roman" w:cs="Times New Roman"/>
          <w:color w:val="000000" w:themeColor="text1"/>
          <w:sz w:val="24"/>
          <w:szCs w:val="24"/>
        </w:rPr>
        <w:t xml:space="preserve">requires the permit applicant to describe avoidance, minimization, and compensation measures. </w:t>
      </w:r>
    </w:p>
    <w:p w14:paraId="10889643" w14:textId="0AE48E29" w:rsidR="00BC5DFA" w:rsidRPr="00DE1792" w:rsidRDefault="003848A1"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DE1792">
        <w:rPr>
          <w:rFonts w:ascii="Times New Roman" w:eastAsia="Times New Roman" w:hAnsi="Times New Roman" w:cs="Times New Roman"/>
          <w:color w:val="000000" w:themeColor="text1"/>
          <w:sz w:val="24"/>
          <w:szCs w:val="24"/>
        </w:rPr>
        <w:t xml:space="preserve">In correspondence with the Corps, </w:t>
      </w:r>
      <w:r w:rsidR="00BC5DFA" w:rsidRPr="00DE1792">
        <w:rPr>
          <w:rFonts w:ascii="Times New Roman" w:eastAsia="Times New Roman" w:hAnsi="Times New Roman" w:cs="Times New Roman"/>
          <w:color w:val="000000" w:themeColor="text1"/>
          <w:sz w:val="24"/>
          <w:szCs w:val="24"/>
        </w:rPr>
        <w:t xml:space="preserve">Miller </w:t>
      </w:r>
      <w:r w:rsidR="00050163" w:rsidRPr="00DE1792">
        <w:rPr>
          <w:rFonts w:ascii="Times New Roman" w:eastAsia="Times New Roman" w:hAnsi="Times New Roman" w:cs="Times New Roman"/>
          <w:color w:val="000000" w:themeColor="text1"/>
          <w:sz w:val="24"/>
          <w:szCs w:val="24"/>
        </w:rPr>
        <w:t>represented</w:t>
      </w:r>
      <w:r w:rsidR="00BC5DFA" w:rsidRPr="00DE1792">
        <w:rPr>
          <w:rFonts w:ascii="Times New Roman" w:eastAsia="Times New Roman" w:hAnsi="Times New Roman" w:cs="Times New Roman"/>
          <w:color w:val="000000" w:themeColor="text1"/>
          <w:sz w:val="24"/>
          <w:szCs w:val="24"/>
        </w:rPr>
        <w:t xml:space="preserve"> that the waterway was not used for navigation.</w:t>
      </w:r>
      <w:r w:rsidR="00895F5C" w:rsidRPr="00DE1792">
        <w:rPr>
          <w:rFonts w:ascii="Times New Roman" w:eastAsia="Times New Roman" w:hAnsi="Times New Roman" w:cs="Times New Roman"/>
          <w:color w:val="000000" w:themeColor="text1"/>
          <w:sz w:val="24"/>
          <w:szCs w:val="24"/>
        </w:rPr>
        <w:t xml:space="preserve"> </w:t>
      </w:r>
    </w:p>
    <w:p w14:paraId="293ABA72" w14:textId="3C3691AF" w:rsidR="00BC5DFA" w:rsidRPr="005E17F8" w:rsidRDefault="00050163" w:rsidP="0E085835">
      <w:pPr>
        <w:pStyle w:val="ListParagraph"/>
        <w:numPr>
          <w:ilvl w:val="0"/>
          <w:numId w:val="13"/>
        </w:numPr>
        <w:spacing w:after="0" w:line="480" w:lineRule="auto"/>
        <w:ind w:left="0" w:firstLine="720"/>
        <w:rPr>
          <w:rFonts w:ascii="Times New Roman" w:eastAsia="Times New Roman" w:hAnsi="Times New Roman" w:cs="Times New Roman"/>
          <w:color w:val="FF0000"/>
          <w:sz w:val="24"/>
          <w:szCs w:val="24"/>
        </w:rPr>
      </w:pPr>
      <w:r w:rsidRPr="00DE1792">
        <w:rPr>
          <w:rFonts w:ascii="Times New Roman" w:eastAsia="Times New Roman" w:hAnsi="Times New Roman" w:cs="Times New Roman"/>
          <w:color w:val="000000" w:themeColor="text1"/>
          <w:sz w:val="24"/>
          <w:szCs w:val="24"/>
        </w:rPr>
        <w:t>T</w:t>
      </w:r>
      <w:r w:rsidR="00BC5DFA" w:rsidRPr="00DE1792">
        <w:rPr>
          <w:rFonts w:ascii="Times New Roman" w:eastAsia="Times New Roman" w:hAnsi="Times New Roman" w:cs="Times New Roman"/>
          <w:color w:val="000000" w:themeColor="text1"/>
          <w:sz w:val="24"/>
          <w:szCs w:val="24"/>
        </w:rPr>
        <w:t xml:space="preserve">he Corps </w:t>
      </w:r>
      <w:r w:rsidR="00B42FD7" w:rsidRPr="00DE1792">
        <w:rPr>
          <w:rFonts w:ascii="Times New Roman" w:eastAsia="Times New Roman" w:hAnsi="Times New Roman" w:cs="Times New Roman"/>
          <w:color w:val="000000" w:themeColor="text1"/>
          <w:sz w:val="24"/>
          <w:szCs w:val="24"/>
        </w:rPr>
        <w:t xml:space="preserve">made no </w:t>
      </w:r>
      <w:r w:rsidR="00143772" w:rsidRPr="00DE1792">
        <w:rPr>
          <w:rFonts w:ascii="Times New Roman" w:eastAsia="Times New Roman" w:hAnsi="Times New Roman" w:cs="Times New Roman"/>
          <w:color w:val="000000" w:themeColor="text1"/>
          <w:sz w:val="24"/>
          <w:szCs w:val="24"/>
        </w:rPr>
        <w:t xml:space="preserve">independent </w:t>
      </w:r>
      <w:r w:rsidR="00B42FD7" w:rsidRPr="00DE1792">
        <w:rPr>
          <w:rFonts w:ascii="Times New Roman" w:eastAsia="Times New Roman" w:hAnsi="Times New Roman" w:cs="Times New Roman"/>
          <w:color w:val="000000" w:themeColor="text1"/>
          <w:sz w:val="24"/>
          <w:szCs w:val="24"/>
        </w:rPr>
        <w:t xml:space="preserve">attempt to </w:t>
      </w:r>
      <w:r w:rsidR="00BC5DFA" w:rsidRPr="00DE1792">
        <w:rPr>
          <w:rFonts w:ascii="Times New Roman" w:eastAsia="Times New Roman" w:hAnsi="Times New Roman" w:cs="Times New Roman"/>
          <w:color w:val="000000" w:themeColor="text1"/>
          <w:sz w:val="24"/>
          <w:szCs w:val="24"/>
        </w:rPr>
        <w:t xml:space="preserve">investigate </w:t>
      </w:r>
      <w:r w:rsidR="008B0A06" w:rsidRPr="00DE1792">
        <w:rPr>
          <w:rFonts w:ascii="Times New Roman" w:eastAsia="Times New Roman" w:hAnsi="Times New Roman" w:cs="Times New Roman"/>
          <w:color w:val="000000" w:themeColor="text1"/>
          <w:sz w:val="24"/>
          <w:szCs w:val="24"/>
        </w:rPr>
        <w:t xml:space="preserve">or verify </w:t>
      </w:r>
      <w:r w:rsidR="00BC5DFA" w:rsidRPr="00DE1792">
        <w:rPr>
          <w:rFonts w:ascii="Times New Roman" w:eastAsia="Times New Roman" w:hAnsi="Times New Roman" w:cs="Times New Roman"/>
          <w:color w:val="000000" w:themeColor="text1"/>
          <w:sz w:val="24"/>
          <w:szCs w:val="24"/>
        </w:rPr>
        <w:t xml:space="preserve">Miller’s </w:t>
      </w:r>
      <w:r w:rsidRPr="00DE1792">
        <w:rPr>
          <w:rFonts w:ascii="Times New Roman" w:eastAsia="Times New Roman" w:hAnsi="Times New Roman" w:cs="Times New Roman"/>
          <w:color w:val="000000" w:themeColor="text1"/>
          <w:sz w:val="24"/>
          <w:szCs w:val="24"/>
        </w:rPr>
        <w:t>representation that no one used the waterway for navigation</w:t>
      </w:r>
      <w:r w:rsidR="00DE1792" w:rsidRPr="00DE1792">
        <w:rPr>
          <w:rFonts w:ascii="Times New Roman" w:eastAsia="Times New Roman" w:hAnsi="Times New Roman" w:cs="Times New Roman"/>
          <w:color w:val="000000" w:themeColor="text1"/>
          <w:sz w:val="24"/>
          <w:szCs w:val="24"/>
        </w:rPr>
        <w:t>.</w:t>
      </w:r>
    </w:p>
    <w:p w14:paraId="147FC55D" w14:textId="641C7910" w:rsidR="000966E4" w:rsidRPr="00DE1792" w:rsidRDefault="000966E4" w:rsidP="0E085835">
      <w:pPr>
        <w:pStyle w:val="ListParagraph"/>
        <w:numPr>
          <w:ilvl w:val="0"/>
          <w:numId w:val="13"/>
        </w:numPr>
        <w:spacing w:after="0" w:line="480" w:lineRule="auto"/>
        <w:ind w:left="0" w:firstLine="720"/>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The Corps was aware, from the October 17, 2021, letter reporting the Dam, that</w:t>
      </w:r>
      <w:r w:rsidR="001F2415">
        <w:rPr>
          <w:rFonts w:ascii="Times New Roman" w:eastAsia="Times New Roman" w:hAnsi="Times New Roman" w:cs="Times New Roman"/>
          <w:color w:val="000000" w:themeColor="text1"/>
          <w:sz w:val="24"/>
          <w:szCs w:val="24"/>
        </w:rPr>
        <w:t xml:space="preserve"> claims were made of Pat’s Throat being an important access route to Billy Littles Lakes.</w:t>
      </w:r>
    </w:p>
    <w:p w14:paraId="3C644240" w14:textId="4A9E0E42" w:rsidR="0E085835" w:rsidRDefault="0E085835"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DE1792">
        <w:rPr>
          <w:rFonts w:ascii="Times New Roman" w:eastAsia="Times New Roman" w:hAnsi="Times New Roman" w:cs="Times New Roman"/>
          <w:color w:val="000000" w:themeColor="text1"/>
          <w:sz w:val="24"/>
          <w:szCs w:val="24"/>
        </w:rPr>
        <w:t xml:space="preserve">On </w:t>
      </w:r>
      <w:r w:rsidR="00346C83" w:rsidRPr="00DE1792">
        <w:rPr>
          <w:rFonts w:ascii="Times New Roman" w:eastAsia="Times New Roman" w:hAnsi="Times New Roman" w:cs="Times New Roman"/>
          <w:color w:val="000000" w:themeColor="text1"/>
          <w:sz w:val="24"/>
          <w:szCs w:val="24"/>
        </w:rPr>
        <w:t>March 28, 2022</w:t>
      </w:r>
      <w:r w:rsidRPr="00DE1792">
        <w:rPr>
          <w:rFonts w:ascii="Times New Roman" w:eastAsia="Times New Roman" w:hAnsi="Times New Roman" w:cs="Times New Roman"/>
          <w:color w:val="000000" w:themeColor="text1"/>
          <w:sz w:val="24"/>
          <w:szCs w:val="24"/>
        </w:rPr>
        <w:t xml:space="preserve">, the Corps authorized the </w:t>
      </w:r>
      <w:r w:rsidR="006073CA">
        <w:rPr>
          <w:rFonts w:ascii="Times New Roman" w:eastAsia="Times New Roman" w:hAnsi="Times New Roman" w:cs="Times New Roman"/>
          <w:color w:val="000000" w:themeColor="text1"/>
          <w:sz w:val="24"/>
          <w:szCs w:val="24"/>
        </w:rPr>
        <w:t>Dam</w:t>
      </w:r>
      <w:r w:rsidRPr="00DE1792">
        <w:rPr>
          <w:rFonts w:ascii="Times New Roman" w:eastAsia="Times New Roman" w:hAnsi="Times New Roman" w:cs="Times New Roman"/>
          <w:color w:val="000000" w:themeColor="text1"/>
          <w:sz w:val="24"/>
          <w:szCs w:val="24"/>
        </w:rPr>
        <w:t xml:space="preserve"> at Pat’s Throat Bayou under NWP 14</w:t>
      </w:r>
      <w:r w:rsidRPr="0E085835">
        <w:rPr>
          <w:rFonts w:ascii="Times New Roman" w:eastAsia="Times New Roman" w:hAnsi="Times New Roman" w:cs="Times New Roman"/>
          <w:color w:val="000000" w:themeColor="text1"/>
          <w:sz w:val="24"/>
          <w:szCs w:val="24"/>
        </w:rPr>
        <w:t xml:space="preserve"> (the “Corps’ Authorization”).</w:t>
      </w:r>
    </w:p>
    <w:p w14:paraId="6CBDF402" w14:textId="213AEEC5" w:rsidR="007A470B" w:rsidRPr="007A470B" w:rsidRDefault="007A470B" w:rsidP="007A470B">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The Corps did not visit the site of the </w:t>
      </w:r>
      <w:r w:rsidR="006073CA">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 xml:space="preserve"> at any point between receiving notice of the Obstruction and issuing the after-the-fact NWP 14 authorization of the </w:t>
      </w:r>
      <w:r w:rsidR="006073CA">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w:t>
      </w:r>
    </w:p>
    <w:p w14:paraId="62F5C42C" w14:textId="1CCE1AEA" w:rsidR="00482D8E" w:rsidRDefault="00482D8E"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Obstruction remains in place and has been modified at least one time.</w:t>
      </w:r>
    </w:p>
    <w:p w14:paraId="29EB4519" w14:textId="034AB966" w:rsidR="008B0A06" w:rsidRDefault="008B0A06" w:rsidP="0E085835">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Upon information and belief, Miller added new materials and altered the </w:t>
      </w:r>
      <w:r w:rsidR="006073CA">
        <w:rPr>
          <w:rFonts w:ascii="Times New Roman" w:eastAsia="Times New Roman" w:hAnsi="Times New Roman" w:cs="Times New Roman"/>
          <w:color w:val="000000" w:themeColor="text1"/>
          <w:sz w:val="24"/>
          <w:szCs w:val="24"/>
        </w:rPr>
        <w:t>Dam’s</w:t>
      </w:r>
      <w:r>
        <w:rPr>
          <w:rFonts w:ascii="Times New Roman" w:eastAsia="Times New Roman" w:hAnsi="Times New Roman" w:cs="Times New Roman"/>
          <w:color w:val="000000" w:themeColor="text1"/>
          <w:sz w:val="24"/>
          <w:szCs w:val="24"/>
        </w:rPr>
        <w:t xml:space="preserve"> design</w:t>
      </w:r>
      <w:r w:rsidR="00143772">
        <w:rPr>
          <w:rFonts w:ascii="Times New Roman" w:eastAsia="Times New Roman" w:hAnsi="Times New Roman" w:cs="Times New Roman"/>
          <w:color w:val="000000" w:themeColor="text1"/>
          <w:sz w:val="24"/>
          <w:szCs w:val="24"/>
        </w:rPr>
        <w:t xml:space="preserve"> not included in his original application to the Corps</w:t>
      </w:r>
      <w:r>
        <w:rPr>
          <w:rFonts w:ascii="Times New Roman" w:eastAsia="Times New Roman" w:hAnsi="Times New Roman" w:cs="Times New Roman"/>
          <w:color w:val="000000" w:themeColor="text1"/>
          <w:sz w:val="24"/>
          <w:szCs w:val="24"/>
        </w:rPr>
        <w:t xml:space="preserve">. </w:t>
      </w:r>
    </w:p>
    <w:p w14:paraId="026077C1" w14:textId="25C58929" w:rsidR="003848A1" w:rsidRPr="00046FB3" w:rsidRDefault="008B0A06" w:rsidP="004C0320">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t>Upon information and belief, Miller did not notify the Corps regarding these modifications</w:t>
      </w:r>
      <w:r w:rsidR="00143772">
        <w:rPr>
          <w:rFonts w:ascii="Times New Roman" w:eastAsia="Times New Roman" w:hAnsi="Times New Roman" w:cs="Times New Roman"/>
          <w:color w:val="000000" w:themeColor="text1"/>
          <w:sz w:val="24"/>
          <w:szCs w:val="24"/>
        </w:rPr>
        <w:t xml:space="preserve"> or new materials</w:t>
      </w:r>
      <w:r>
        <w:rPr>
          <w:rFonts w:ascii="Times New Roman" w:eastAsia="Times New Roman" w:hAnsi="Times New Roman" w:cs="Times New Roman"/>
          <w:color w:val="000000" w:themeColor="text1"/>
          <w:sz w:val="24"/>
          <w:szCs w:val="24"/>
        </w:rPr>
        <w:t>.</w:t>
      </w:r>
    </w:p>
    <w:p w14:paraId="56FF993E" w14:textId="7EEA1924" w:rsidR="00143772" w:rsidRPr="00046FB3" w:rsidRDefault="00143772" w:rsidP="004C0320">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t xml:space="preserve">The culverts Miller installed (and modified) in the </w:t>
      </w:r>
      <w:r w:rsidR="006073CA">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 xml:space="preserve"> sit above the water level during most of the year. </w:t>
      </w:r>
    </w:p>
    <w:p w14:paraId="5691E8B0" w14:textId="1B737E1B" w:rsidR="00143772" w:rsidRPr="00046FB3" w:rsidRDefault="00143772" w:rsidP="004C0320">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t>The culverts do not allow for the continued flow of water through the area in most conditions</w:t>
      </w:r>
      <w:r w:rsidR="009E2074">
        <w:rPr>
          <w:rFonts w:ascii="Times New Roman" w:eastAsia="Times New Roman" w:hAnsi="Times New Roman" w:cs="Times New Roman"/>
          <w:color w:val="000000" w:themeColor="text1"/>
          <w:sz w:val="24"/>
          <w:szCs w:val="24"/>
        </w:rPr>
        <w:t>, as illustrated in Figure 3, below</w:t>
      </w:r>
      <w:r>
        <w:rPr>
          <w:rFonts w:ascii="Times New Roman" w:eastAsia="Times New Roman" w:hAnsi="Times New Roman" w:cs="Times New Roman"/>
          <w:color w:val="000000" w:themeColor="text1"/>
          <w:sz w:val="24"/>
          <w:szCs w:val="24"/>
        </w:rPr>
        <w:t>.</w:t>
      </w:r>
      <w:r w:rsidR="00D26CAF">
        <w:rPr>
          <w:rFonts w:ascii="Times New Roman" w:eastAsia="Times New Roman" w:hAnsi="Times New Roman" w:cs="Times New Roman"/>
          <w:noProof/>
          <w:color w:val="000000" w:themeColor="text1"/>
          <w:sz w:val="24"/>
          <w:szCs w:val="24"/>
        </w:rPr>
        <w:drawing>
          <wp:inline distT="0" distB="0" distL="0" distR="0" wp14:anchorId="3125E5DA" wp14:editId="7C21A698">
            <wp:extent cx="5943600" cy="2971800"/>
            <wp:effectExtent l="0" t="0" r="0" b="0"/>
            <wp:docPr id="1978746487" name="Picture 1" descr="A drainage pip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6487" name="Picture 1" descr="A drainage pipe in the wood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D007F32" w14:textId="1D994692" w:rsidR="009E2074" w:rsidRPr="00950D55" w:rsidRDefault="009E2074" w:rsidP="009E2074">
      <w:pPr>
        <w:spacing w:after="0" w:line="240" w:lineRule="auto"/>
        <w:rPr>
          <w:rFonts w:ascii="Times New Roman" w:hAnsi="Times New Roman" w:cs="Times New Roman"/>
          <w:i/>
          <w:iCs/>
          <w:sz w:val="24"/>
          <w:szCs w:val="24"/>
        </w:rPr>
      </w:pPr>
      <w:r w:rsidRPr="00950D55">
        <w:rPr>
          <w:rFonts w:ascii="Times New Roman" w:hAnsi="Times New Roman" w:cs="Times New Roman"/>
          <w:i/>
          <w:iCs/>
          <w:sz w:val="24"/>
          <w:szCs w:val="24"/>
        </w:rPr>
        <w:t xml:space="preserve">Figure 3, Photograph demonstrating condition of </w:t>
      </w:r>
      <w:r w:rsidR="006073CA">
        <w:rPr>
          <w:rFonts w:ascii="Times New Roman" w:hAnsi="Times New Roman" w:cs="Times New Roman"/>
          <w:i/>
          <w:iCs/>
          <w:sz w:val="24"/>
          <w:szCs w:val="24"/>
        </w:rPr>
        <w:t>dam</w:t>
      </w:r>
      <w:r w:rsidRPr="00950D55">
        <w:rPr>
          <w:rFonts w:ascii="Times New Roman" w:hAnsi="Times New Roman" w:cs="Times New Roman"/>
          <w:i/>
          <w:iCs/>
          <w:sz w:val="24"/>
          <w:szCs w:val="24"/>
        </w:rPr>
        <w:t xml:space="preserve"> and location of culverts (credit: Jody Meche</w:t>
      </w:r>
      <w:r w:rsidR="00115ABB">
        <w:rPr>
          <w:rFonts w:ascii="Times New Roman" w:hAnsi="Times New Roman" w:cs="Times New Roman"/>
          <w:i/>
          <w:iCs/>
          <w:sz w:val="24"/>
          <w:szCs w:val="24"/>
        </w:rPr>
        <w:t>; taken Nov. 2023</w:t>
      </w:r>
      <w:r w:rsidRPr="00950D55">
        <w:rPr>
          <w:rFonts w:ascii="Times New Roman" w:hAnsi="Times New Roman" w:cs="Times New Roman"/>
          <w:i/>
          <w:iCs/>
          <w:sz w:val="24"/>
          <w:szCs w:val="24"/>
        </w:rPr>
        <w:t>).</w:t>
      </w:r>
    </w:p>
    <w:p w14:paraId="21BC499D" w14:textId="77777777" w:rsidR="009E2074" w:rsidRPr="00950D55" w:rsidRDefault="009E2074" w:rsidP="00950D55">
      <w:pPr>
        <w:spacing w:after="0" w:line="240" w:lineRule="auto"/>
        <w:rPr>
          <w:rFonts w:ascii="Times New Roman" w:hAnsi="Times New Roman" w:cs="Times New Roman"/>
          <w:sz w:val="24"/>
          <w:szCs w:val="24"/>
        </w:rPr>
      </w:pPr>
    </w:p>
    <w:p w14:paraId="7FED8F08" w14:textId="26B1F793" w:rsidR="00143772" w:rsidRPr="00046FB3" w:rsidRDefault="00143772" w:rsidP="004C0320">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t xml:space="preserve">Therefore, in addition to </w:t>
      </w:r>
      <w:proofErr w:type="gramStart"/>
      <w:r>
        <w:rPr>
          <w:rFonts w:ascii="Times New Roman" w:eastAsia="Times New Roman" w:hAnsi="Times New Roman" w:cs="Times New Roman"/>
          <w:color w:val="000000" w:themeColor="text1"/>
          <w:sz w:val="24"/>
          <w:szCs w:val="24"/>
        </w:rPr>
        <w:t>blocking all navigation at all times</w:t>
      </w:r>
      <w:proofErr w:type="gramEnd"/>
      <w:r>
        <w:rPr>
          <w:rFonts w:ascii="Times New Roman" w:eastAsia="Times New Roman" w:hAnsi="Times New Roman" w:cs="Times New Roman"/>
          <w:color w:val="000000" w:themeColor="text1"/>
          <w:sz w:val="24"/>
          <w:szCs w:val="24"/>
        </w:rPr>
        <w:t xml:space="preserve">, the </w:t>
      </w:r>
      <w:r w:rsidR="006073CA">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 xml:space="preserve"> also completely blocks water flow during low water conditions in the Basin.</w:t>
      </w:r>
    </w:p>
    <w:p w14:paraId="34F5BB4E" w14:textId="1A7B2F2D" w:rsidR="00143772" w:rsidRPr="00046FB3" w:rsidRDefault="00143772" w:rsidP="004C0320">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lastRenderedPageBreak/>
        <w:t xml:space="preserve">The </w:t>
      </w:r>
      <w:r w:rsidR="006073CA">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 xml:space="preserve"> also completely blocks the movement of aquatic species including native crawfish during low water conditions in the Basin.</w:t>
      </w:r>
    </w:p>
    <w:p w14:paraId="4DA1BD69" w14:textId="0916CBB0" w:rsidR="00FD4120" w:rsidRPr="00046FB3" w:rsidRDefault="007E4F96" w:rsidP="00C155FB">
      <w:pPr>
        <w:pStyle w:val="ListParagraph"/>
        <w:numPr>
          <w:ilvl w:val="0"/>
          <w:numId w:val="13"/>
        </w:numPr>
        <w:spacing w:after="0" w:line="480" w:lineRule="auto"/>
        <w:ind w:left="0" w:firstLine="720"/>
        <w:rPr>
          <w:rFonts w:ascii="Times New Roman" w:eastAsia="Times New Roman" w:hAnsi="Times New Roman" w:cs="Times New Roman"/>
          <w:b/>
          <w:bCs/>
          <w:color w:val="000000" w:themeColor="text1"/>
          <w:sz w:val="24"/>
          <w:szCs w:val="24"/>
        </w:rPr>
      </w:pPr>
      <w:r w:rsidRPr="007E4F96">
        <w:rPr>
          <w:rFonts w:ascii="Times New Roman" w:eastAsia="Times New Roman" w:hAnsi="Times New Roman" w:cs="Times New Roman"/>
          <w:color w:val="000000" w:themeColor="text1"/>
          <w:sz w:val="24"/>
          <w:szCs w:val="24"/>
        </w:rPr>
        <w:t>Cra</w:t>
      </w:r>
      <w:r w:rsidR="009E2074">
        <w:rPr>
          <w:rFonts w:ascii="Times New Roman" w:eastAsia="Times New Roman" w:hAnsi="Times New Roman" w:cs="Times New Roman"/>
          <w:color w:val="000000" w:themeColor="text1"/>
          <w:sz w:val="24"/>
          <w:szCs w:val="24"/>
        </w:rPr>
        <w:t>w</w:t>
      </w:r>
      <w:r w:rsidRPr="007E4F96">
        <w:rPr>
          <w:rFonts w:ascii="Times New Roman" w:eastAsia="Times New Roman" w:hAnsi="Times New Roman" w:cs="Times New Roman"/>
          <w:color w:val="000000" w:themeColor="text1"/>
          <w:sz w:val="24"/>
          <w:szCs w:val="24"/>
        </w:rPr>
        <w:t xml:space="preserve">fish rely on natural stream patterns and temperatures to survive, </w:t>
      </w:r>
      <w:proofErr w:type="gramStart"/>
      <w:r w:rsidRPr="007E4F96">
        <w:rPr>
          <w:rFonts w:ascii="Times New Roman" w:eastAsia="Times New Roman" w:hAnsi="Times New Roman" w:cs="Times New Roman"/>
          <w:color w:val="000000" w:themeColor="text1"/>
          <w:sz w:val="24"/>
          <w:szCs w:val="24"/>
        </w:rPr>
        <w:t>reproduce</w:t>
      </w:r>
      <w:proofErr w:type="gramEnd"/>
      <w:r w:rsidRPr="007E4F96">
        <w:rPr>
          <w:rFonts w:ascii="Times New Roman" w:eastAsia="Times New Roman" w:hAnsi="Times New Roman" w:cs="Times New Roman"/>
          <w:color w:val="000000" w:themeColor="text1"/>
          <w:sz w:val="24"/>
          <w:szCs w:val="24"/>
        </w:rPr>
        <w:t xml:space="preserve"> and grow</w:t>
      </w:r>
      <w:r w:rsidRPr="00046FB3">
        <w:rPr>
          <w:rFonts w:ascii="Times New Roman" w:eastAsia="Times New Roman" w:hAnsi="Times New Roman" w:cs="Times New Roman"/>
          <w:color w:val="000000" w:themeColor="text1"/>
          <w:sz w:val="24"/>
          <w:szCs w:val="24"/>
        </w:rPr>
        <w:t>.</w:t>
      </w:r>
    </w:p>
    <w:p w14:paraId="486959E8" w14:textId="7389C0D5" w:rsidR="00C155FB" w:rsidRPr="00046FB3" w:rsidRDefault="002E2DC6" w:rsidP="00C155FB">
      <w:pPr>
        <w:pStyle w:val="ListParagraph"/>
        <w:numPr>
          <w:ilvl w:val="0"/>
          <w:numId w:val="13"/>
        </w:numPr>
        <w:spacing w:after="0" w:line="480" w:lineRule="auto"/>
        <w:ind w:left="0" w:firstLine="720"/>
        <w:rPr>
          <w:rFonts w:ascii="Times New Roman" w:eastAsia="Times New Roman" w:hAnsi="Times New Roman" w:cs="Times New Roman"/>
          <w:b/>
          <w:bCs/>
          <w:color w:val="000000" w:themeColor="text1"/>
          <w:sz w:val="24"/>
          <w:szCs w:val="24"/>
        </w:rPr>
      </w:pPr>
      <w:r w:rsidRPr="002E2DC6">
        <w:rPr>
          <w:rFonts w:ascii="Times New Roman" w:eastAsia="Times New Roman" w:hAnsi="Times New Roman" w:cs="Times New Roman"/>
          <w:color w:val="000000" w:themeColor="text1"/>
          <w:sz w:val="24"/>
          <w:szCs w:val="24"/>
        </w:rPr>
        <w:t>Dams</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and</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reservoirs</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can</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restrict</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cra</w:t>
      </w:r>
      <w:r w:rsidR="009E2074">
        <w:rPr>
          <w:rFonts w:ascii="Times New Roman" w:eastAsia="Times New Roman" w:hAnsi="Times New Roman" w:cs="Times New Roman"/>
          <w:color w:val="000000" w:themeColor="text1"/>
          <w:sz w:val="24"/>
          <w:szCs w:val="24"/>
        </w:rPr>
        <w:t>w</w:t>
      </w:r>
      <w:r w:rsidRPr="002E2DC6">
        <w:rPr>
          <w:rFonts w:ascii="Times New Roman" w:eastAsia="Times New Roman" w:hAnsi="Times New Roman" w:cs="Times New Roman"/>
          <w:color w:val="000000" w:themeColor="text1"/>
          <w:sz w:val="24"/>
          <w:szCs w:val="24"/>
        </w:rPr>
        <w:t>fish</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dispersal</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and</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gene flow,</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genetically</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fragmenting</w:t>
      </w:r>
      <w:r>
        <w:rPr>
          <w:rFonts w:ascii="Times New Roman" w:eastAsia="Times New Roman" w:hAnsi="Times New Roman" w:cs="Times New Roman"/>
          <w:color w:val="000000" w:themeColor="text1"/>
          <w:sz w:val="24"/>
          <w:szCs w:val="24"/>
        </w:rPr>
        <w:t xml:space="preserve"> </w:t>
      </w:r>
      <w:r w:rsidRPr="002E2DC6">
        <w:rPr>
          <w:rFonts w:ascii="Times New Roman" w:eastAsia="Times New Roman" w:hAnsi="Times New Roman" w:cs="Times New Roman"/>
          <w:color w:val="000000" w:themeColor="text1"/>
          <w:sz w:val="24"/>
          <w:szCs w:val="24"/>
        </w:rPr>
        <w:t>populations</w:t>
      </w:r>
      <w:r>
        <w:rPr>
          <w:rFonts w:ascii="Times New Roman" w:eastAsia="Times New Roman" w:hAnsi="Times New Roman" w:cs="Times New Roman"/>
          <w:color w:val="000000" w:themeColor="text1"/>
          <w:sz w:val="24"/>
          <w:szCs w:val="24"/>
        </w:rPr>
        <w:t>.</w:t>
      </w:r>
    </w:p>
    <w:p w14:paraId="590E1B45" w14:textId="1E2E8020" w:rsidR="00FD4120" w:rsidRPr="00046FB3" w:rsidRDefault="00FD4120" w:rsidP="004C0320">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t xml:space="preserve">The </w:t>
      </w:r>
      <w:r w:rsidR="006073CA">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 xml:space="preserve"> interferes with these conditions and disrupts the lifecycle and growth of </w:t>
      </w:r>
      <w:r w:rsidR="0056067B">
        <w:rPr>
          <w:rFonts w:ascii="Times New Roman" w:eastAsia="Times New Roman" w:hAnsi="Times New Roman" w:cs="Times New Roman"/>
          <w:color w:val="000000" w:themeColor="text1"/>
          <w:sz w:val="24"/>
          <w:szCs w:val="24"/>
        </w:rPr>
        <w:t xml:space="preserve">a healthy </w:t>
      </w:r>
      <w:r>
        <w:rPr>
          <w:rFonts w:ascii="Times New Roman" w:eastAsia="Times New Roman" w:hAnsi="Times New Roman" w:cs="Times New Roman"/>
          <w:color w:val="000000" w:themeColor="text1"/>
          <w:sz w:val="24"/>
          <w:szCs w:val="24"/>
        </w:rPr>
        <w:t>crawfish</w:t>
      </w:r>
      <w:r w:rsidR="0056067B">
        <w:rPr>
          <w:rFonts w:ascii="Times New Roman" w:eastAsia="Times New Roman" w:hAnsi="Times New Roman" w:cs="Times New Roman"/>
          <w:color w:val="000000" w:themeColor="text1"/>
          <w:sz w:val="24"/>
          <w:szCs w:val="24"/>
        </w:rPr>
        <w:t xml:space="preserve"> population</w:t>
      </w:r>
      <w:r>
        <w:rPr>
          <w:rFonts w:ascii="Times New Roman" w:eastAsia="Times New Roman" w:hAnsi="Times New Roman" w:cs="Times New Roman"/>
          <w:color w:val="000000" w:themeColor="text1"/>
          <w:sz w:val="24"/>
          <w:szCs w:val="24"/>
        </w:rPr>
        <w:t xml:space="preserve"> in the bayou.</w:t>
      </w:r>
    </w:p>
    <w:p w14:paraId="0ADBCC8D" w14:textId="242D27F0" w:rsidR="00143772" w:rsidRDefault="00FD4120" w:rsidP="004C0320">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t xml:space="preserve">Plaintiffs have directly observed decreased crawfish catch in and near the bayou since installation of the </w:t>
      </w:r>
      <w:r w:rsidR="006073CA">
        <w:rPr>
          <w:rFonts w:ascii="Times New Roman" w:eastAsia="Times New Roman" w:hAnsi="Times New Roman" w:cs="Times New Roman"/>
          <w:color w:val="000000" w:themeColor="text1"/>
          <w:sz w:val="24"/>
          <w:szCs w:val="24"/>
        </w:rPr>
        <w:t>Dam</w:t>
      </w:r>
      <w:r>
        <w:rPr>
          <w:rFonts w:ascii="Times New Roman" w:eastAsia="Times New Roman" w:hAnsi="Times New Roman" w:cs="Times New Roman"/>
          <w:color w:val="000000" w:themeColor="text1"/>
          <w:sz w:val="24"/>
          <w:szCs w:val="24"/>
        </w:rPr>
        <w:t>.</w:t>
      </w:r>
      <w:r w:rsidR="00143772">
        <w:rPr>
          <w:rFonts w:ascii="Times New Roman" w:eastAsia="Times New Roman" w:hAnsi="Times New Roman" w:cs="Times New Roman"/>
          <w:color w:val="000000" w:themeColor="text1"/>
          <w:sz w:val="24"/>
          <w:szCs w:val="24"/>
        </w:rPr>
        <w:t xml:space="preserve"> </w:t>
      </w:r>
    </w:p>
    <w:p w14:paraId="6746CB8B" w14:textId="21FB85D7" w:rsidR="009233C2" w:rsidRPr="009233C2" w:rsidRDefault="00482D8E" w:rsidP="009233C2">
      <w:pPr>
        <w:pStyle w:val="ListParagraph"/>
        <w:numPr>
          <w:ilvl w:val="0"/>
          <w:numId w:val="13"/>
        </w:numPr>
        <w:spacing w:after="0" w:line="480" w:lineRule="auto"/>
        <w:ind w:left="0" w:firstLine="720"/>
      </w:pPr>
      <w:r w:rsidRPr="004D69AD">
        <w:rPr>
          <w:rFonts w:ascii="Times New Roman" w:eastAsia="Times New Roman" w:hAnsi="Times New Roman" w:cs="Times New Roman"/>
          <w:color w:val="000000" w:themeColor="text1"/>
          <w:sz w:val="24"/>
          <w:szCs w:val="24"/>
        </w:rPr>
        <w:t>On September 16, 2022, Plaintiffs sent a letter to the Corps requesting that it consider revoking the authorization</w:t>
      </w:r>
      <w:r w:rsidR="008B0A06">
        <w:rPr>
          <w:rFonts w:ascii="Times New Roman" w:eastAsia="Times New Roman" w:hAnsi="Times New Roman" w:cs="Times New Roman"/>
          <w:color w:val="000000" w:themeColor="text1"/>
          <w:sz w:val="24"/>
          <w:szCs w:val="24"/>
        </w:rPr>
        <w:t>.</w:t>
      </w:r>
      <w:r w:rsidR="003848A1" w:rsidRPr="004D69AD">
        <w:rPr>
          <w:rFonts w:ascii="Times New Roman" w:eastAsia="Times New Roman" w:hAnsi="Times New Roman" w:cs="Times New Roman"/>
          <w:color w:val="000000" w:themeColor="text1"/>
          <w:sz w:val="24"/>
          <w:szCs w:val="24"/>
        </w:rPr>
        <w:t xml:space="preserve"> </w:t>
      </w:r>
      <w:r w:rsidR="00F34931">
        <w:rPr>
          <w:rFonts w:ascii="Times New Roman" w:hAnsi="Times New Roman" w:cs="Times New Roman"/>
          <w:sz w:val="24"/>
          <w:szCs w:val="24"/>
        </w:rPr>
        <w:t>Plaintiffs did not receive a response from the Corps.</w:t>
      </w:r>
    </w:p>
    <w:p w14:paraId="11B490FD" w14:textId="77777777" w:rsidR="009233C2" w:rsidRDefault="009233C2" w:rsidP="009233C2">
      <w:pPr>
        <w:keepNext/>
        <w:spacing w:after="0" w:line="480" w:lineRule="auto"/>
        <w:jc w:val="center"/>
        <w:rPr>
          <w:rFonts w:ascii="Times New Roman" w:eastAsia="Times New Roman" w:hAnsi="Times New Roman" w:cs="Times New Roman"/>
          <w:b/>
          <w:bCs/>
          <w:color w:val="000000" w:themeColor="text1"/>
          <w:sz w:val="24"/>
          <w:szCs w:val="24"/>
          <w:u w:val="single"/>
        </w:rPr>
      </w:pPr>
      <w:r w:rsidRPr="004E1130">
        <w:rPr>
          <w:rFonts w:ascii="Times New Roman" w:eastAsia="Times New Roman" w:hAnsi="Times New Roman" w:cs="Times New Roman"/>
          <w:b/>
          <w:bCs/>
          <w:color w:val="000000" w:themeColor="text1"/>
          <w:sz w:val="24"/>
          <w:szCs w:val="24"/>
          <w:u w:val="single"/>
        </w:rPr>
        <w:t>CLAIMS FOR RELIEF</w:t>
      </w:r>
    </w:p>
    <w:p w14:paraId="39677454" w14:textId="657DB378" w:rsidR="009233C2" w:rsidRDefault="009233C2" w:rsidP="006073CA">
      <w:pPr>
        <w:keepNext/>
        <w:spacing w:after="0" w:line="240" w:lineRule="auto"/>
        <w:ind w:left="1440" w:hanging="144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CLAIM 1:</w:t>
      </w:r>
      <w:r>
        <w:rPr>
          <w:rFonts w:ascii="Times New Roman" w:eastAsia="Times New Roman" w:hAnsi="Times New Roman" w:cs="Times New Roman"/>
          <w:b/>
          <w:bCs/>
          <w:color w:val="000000" w:themeColor="text1"/>
          <w:sz w:val="24"/>
          <w:szCs w:val="24"/>
        </w:rPr>
        <w:tab/>
        <w:t>Defendants’ Authorization of an Activity with a Significant Impact on Navigation was Arbitrary and Capricious.</w:t>
      </w:r>
    </w:p>
    <w:p w14:paraId="225AF9CF" w14:textId="77777777" w:rsidR="006073CA" w:rsidRPr="009233C2" w:rsidRDefault="006073CA" w:rsidP="006073CA">
      <w:pPr>
        <w:keepNext/>
        <w:spacing w:after="0" w:line="240" w:lineRule="auto"/>
        <w:ind w:left="1440" w:hanging="1440"/>
        <w:jc w:val="both"/>
        <w:rPr>
          <w:rFonts w:ascii="Times New Roman" w:eastAsia="Times New Roman" w:hAnsi="Times New Roman" w:cs="Times New Roman"/>
          <w:b/>
          <w:bCs/>
          <w:color w:val="000000" w:themeColor="text1"/>
          <w:sz w:val="24"/>
          <w:szCs w:val="24"/>
          <w:u w:val="single"/>
        </w:rPr>
      </w:pPr>
    </w:p>
    <w:p w14:paraId="2E096371" w14:textId="6DE38B7F" w:rsidR="009233C2" w:rsidRPr="009233C2" w:rsidRDefault="00A93FB0"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 xml:space="preserve">The </w:t>
      </w:r>
      <w:r w:rsidR="006073CA">
        <w:rPr>
          <w:rFonts w:ascii="Times New Roman" w:eastAsia="Times New Roman" w:hAnsi="Times New Roman" w:cs="Times New Roman"/>
          <w:color w:val="000000" w:themeColor="text1"/>
          <w:sz w:val="24"/>
          <w:szCs w:val="24"/>
        </w:rPr>
        <w:t>Dam</w:t>
      </w:r>
      <w:r w:rsidRPr="009233C2">
        <w:rPr>
          <w:rFonts w:ascii="Times New Roman" w:eastAsia="Times New Roman" w:hAnsi="Times New Roman" w:cs="Times New Roman"/>
          <w:color w:val="000000" w:themeColor="text1"/>
          <w:sz w:val="24"/>
          <w:szCs w:val="24"/>
        </w:rPr>
        <w:t xml:space="preserve"> is in violation of Nationwide Permit </w:t>
      </w:r>
      <w:r w:rsidR="007D2BD1" w:rsidRPr="009233C2">
        <w:rPr>
          <w:rFonts w:ascii="Times New Roman" w:eastAsia="Times New Roman" w:hAnsi="Times New Roman" w:cs="Times New Roman"/>
          <w:color w:val="000000" w:themeColor="text1"/>
          <w:sz w:val="24"/>
          <w:szCs w:val="24"/>
        </w:rPr>
        <w:t xml:space="preserve">14 </w:t>
      </w:r>
      <w:r w:rsidRPr="009233C2">
        <w:rPr>
          <w:rFonts w:ascii="Times New Roman" w:eastAsia="Times New Roman" w:hAnsi="Times New Roman" w:cs="Times New Roman"/>
          <w:color w:val="000000" w:themeColor="text1"/>
          <w:sz w:val="24"/>
          <w:szCs w:val="24"/>
        </w:rPr>
        <w:t xml:space="preserve">General Condition 1 because the </w:t>
      </w:r>
      <w:r w:rsidR="006073CA">
        <w:rPr>
          <w:rFonts w:ascii="Times New Roman" w:eastAsia="Times New Roman" w:hAnsi="Times New Roman" w:cs="Times New Roman"/>
          <w:color w:val="000000" w:themeColor="text1"/>
          <w:sz w:val="24"/>
          <w:szCs w:val="24"/>
        </w:rPr>
        <w:t>Dam</w:t>
      </w:r>
      <w:r w:rsidRPr="009233C2">
        <w:rPr>
          <w:rFonts w:ascii="Times New Roman" w:eastAsia="Times New Roman" w:hAnsi="Times New Roman" w:cs="Times New Roman"/>
          <w:color w:val="000000" w:themeColor="text1"/>
          <w:sz w:val="24"/>
          <w:szCs w:val="24"/>
        </w:rPr>
        <w:t xml:space="preserve"> spans the entire waterway, bank to bank, destroying the navigable quality</w:t>
      </w:r>
      <w:r w:rsidR="00624980" w:rsidRPr="009233C2">
        <w:rPr>
          <w:rFonts w:ascii="Times New Roman" w:eastAsia="Times New Roman" w:hAnsi="Times New Roman" w:cs="Times New Roman"/>
          <w:color w:val="000000" w:themeColor="text1"/>
          <w:sz w:val="24"/>
          <w:szCs w:val="24"/>
        </w:rPr>
        <w:t xml:space="preserve"> and actual navigation </w:t>
      </w:r>
      <w:r w:rsidRPr="009233C2">
        <w:rPr>
          <w:rFonts w:ascii="Times New Roman" w:eastAsia="Times New Roman" w:hAnsi="Times New Roman" w:cs="Times New Roman"/>
          <w:color w:val="000000" w:themeColor="text1"/>
          <w:sz w:val="24"/>
          <w:szCs w:val="24"/>
        </w:rPr>
        <w:t>of Pat’s Throat. A complete alteration of the nature of Pat’s Throat, a historic</w:t>
      </w:r>
      <w:r w:rsidR="00E40165" w:rsidRPr="009233C2">
        <w:rPr>
          <w:rFonts w:ascii="Times New Roman" w:eastAsia="Times New Roman" w:hAnsi="Times New Roman" w:cs="Times New Roman"/>
          <w:color w:val="000000" w:themeColor="text1"/>
          <w:sz w:val="24"/>
          <w:szCs w:val="24"/>
        </w:rPr>
        <w:t xml:space="preserve"> </w:t>
      </w:r>
      <w:r w:rsidRPr="009233C2">
        <w:rPr>
          <w:rFonts w:ascii="Times New Roman" w:eastAsia="Times New Roman" w:hAnsi="Times New Roman" w:cs="Times New Roman"/>
          <w:color w:val="000000" w:themeColor="text1"/>
          <w:sz w:val="24"/>
          <w:szCs w:val="24"/>
        </w:rPr>
        <w:t xml:space="preserve">navigation corridor, far exceeds the “minimal adverse impacts” </w:t>
      </w:r>
      <w:r w:rsidR="00E338AF" w:rsidRPr="009233C2">
        <w:rPr>
          <w:rFonts w:ascii="Times New Roman" w:eastAsia="Times New Roman" w:hAnsi="Times New Roman" w:cs="Times New Roman"/>
          <w:color w:val="000000" w:themeColor="text1"/>
          <w:sz w:val="24"/>
          <w:szCs w:val="24"/>
        </w:rPr>
        <w:t xml:space="preserve">to navigation </w:t>
      </w:r>
      <w:r w:rsidRPr="009233C2">
        <w:rPr>
          <w:rFonts w:ascii="Times New Roman" w:eastAsia="Times New Roman" w:hAnsi="Times New Roman" w:cs="Times New Roman"/>
          <w:color w:val="000000" w:themeColor="text1"/>
          <w:sz w:val="24"/>
          <w:szCs w:val="24"/>
        </w:rPr>
        <w:t>allowed by any Nationwide Permit.</w:t>
      </w:r>
    </w:p>
    <w:p w14:paraId="507F2E1A" w14:textId="21F71458" w:rsidR="009233C2" w:rsidRPr="009233C2" w:rsidRDefault="00A93FB0" w:rsidP="009233C2">
      <w:pPr>
        <w:pStyle w:val="ListParagraph"/>
        <w:numPr>
          <w:ilvl w:val="0"/>
          <w:numId w:val="13"/>
        </w:numPr>
        <w:spacing w:after="0" w:line="480" w:lineRule="auto"/>
        <w:ind w:left="0" w:firstLine="720"/>
      </w:pPr>
      <w:r w:rsidRPr="009233C2">
        <w:rPr>
          <w:rFonts w:ascii="Times New Roman" w:hAnsi="Times New Roman" w:cs="Times New Roman"/>
          <w:sz w:val="24"/>
          <w:szCs w:val="24"/>
        </w:rPr>
        <w:t xml:space="preserve">The Corps’ decision to authorize the </w:t>
      </w:r>
      <w:r w:rsidR="006073CA">
        <w:rPr>
          <w:rFonts w:ascii="Times New Roman" w:hAnsi="Times New Roman" w:cs="Times New Roman"/>
          <w:sz w:val="24"/>
          <w:szCs w:val="24"/>
        </w:rPr>
        <w:t>Dam</w:t>
      </w:r>
      <w:r w:rsidRPr="009233C2">
        <w:rPr>
          <w:rFonts w:ascii="Times New Roman" w:hAnsi="Times New Roman" w:cs="Times New Roman"/>
          <w:sz w:val="24"/>
          <w:szCs w:val="24"/>
        </w:rPr>
        <w:t xml:space="preserve"> pursuant to NWP 14 </w:t>
      </w:r>
      <w:r w:rsidR="00E338AF" w:rsidRPr="009233C2">
        <w:rPr>
          <w:rFonts w:ascii="Times New Roman" w:hAnsi="Times New Roman" w:cs="Times New Roman"/>
          <w:sz w:val="24"/>
          <w:szCs w:val="24"/>
        </w:rPr>
        <w:t xml:space="preserve">despite its violation of General Condition 1, which protects navigation of waterways, </w:t>
      </w:r>
      <w:r w:rsidRPr="009233C2">
        <w:rPr>
          <w:rFonts w:ascii="Times New Roman" w:hAnsi="Times New Roman" w:cs="Times New Roman"/>
          <w:sz w:val="24"/>
          <w:szCs w:val="24"/>
        </w:rPr>
        <w:t>was arbitrary an</w:t>
      </w:r>
      <w:r w:rsidR="00E338AF" w:rsidRPr="009233C2">
        <w:rPr>
          <w:rFonts w:ascii="Times New Roman" w:hAnsi="Times New Roman" w:cs="Times New Roman"/>
          <w:sz w:val="24"/>
          <w:szCs w:val="24"/>
        </w:rPr>
        <w:t>d capricious and in violation of law.</w:t>
      </w:r>
    </w:p>
    <w:p w14:paraId="379283C0" w14:textId="1F6CAB68" w:rsidR="009233C2" w:rsidRDefault="009233C2" w:rsidP="006073CA">
      <w:pPr>
        <w:spacing w:after="0" w:line="240" w:lineRule="auto"/>
        <w:ind w:left="1440" w:hanging="1440"/>
        <w:rPr>
          <w:rFonts w:ascii="Times New Roman" w:eastAsia="Times New Roman" w:hAnsi="Times New Roman" w:cs="Times New Roman"/>
          <w:b/>
          <w:bCs/>
          <w:color w:val="000000" w:themeColor="text1"/>
          <w:sz w:val="24"/>
          <w:szCs w:val="24"/>
        </w:rPr>
      </w:pPr>
      <w:r w:rsidRPr="009233C2">
        <w:rPr>
          <w:rFonts w:ascii="Times New Roman" w:eastAsia="Times New Roman" w:hAnsi="Times New Roman" w:cs="Times New Roman"/>
          <w:b/>
          <w:bCs/>
          <w:color w:val="000000" w:themeColor="text1"/>
          <w:sz w:val="24"/>
          <w:szCs w:val="24"/>
        </w:rPr>
        <w:lastRenderedPageBreak/>
        <w:t>CLAIM 2:</w:t>
      </w:r>
      <w:r>
        <w:rPr>
          <w:rFonts w:ascii="Times New Roman" w:eastAsia="Times New Roman" w:hAnsi="Times New Roman" w:cs="Times New Roman"/>
          <w:b/>
          <w:bCs/>
          <w:color w:val="000000" w:themeColor="text1"/>
          <w:sz w:val="24"/>
          <w:szCs w:val="24"/>
        </w:rPr>
        <w:tab/>
      </w:r>
      <w:r w:rsidRPr="009233C2">
        <w:rPr>
          <w:rFonts w:ascii="Times New Roman" w:eastAsia="Times New Roman" w:hAnsi="Times New Roman" w:cs="Times New Roman"/>
          <w:b/>
          <w:bCs/>
          <w:color w:val="000000" w:themeColor="text1"/>
          <w:sz w:val="24"/>
          <w:szCs w:val="24"/>
        </w:rPr>
        <w:t>Defendants’ “After the Fact” Authorization of an Activity under NWP 14 was Arbitrary and Capricious and in Excess of Statutory Authority.</w:t>
      </w:r>
    </w:p>
    <w:p w14:paraId="26F872F9" w14:textId="77777777" w:rsidR="006073CA" w:rsidRPr="009233C2" w:rsidRDefault="006073CA" w:rsidP="006073CA">
      <w:pPr>
        <w:spacing w:after="0" w:line="240" w:lineRule="auto"/>
        <w:ind w:left="1440" w:hanging="1440"/>
      </w:pPr>
    </w:p>
    <w:p w14:paraId="392EC9F7" w14:textId="6E6CE09F" w:rsidR="00DF33A6" w:rsidRPr="005E17F8" w:rsidRDefault="00DF33A6" w:rsidP="003F7F90">
      <w:pPr>
        <w:pStyle w:val="ListParagraph"/>
        <w:numPr>
          <w:ilvl w:val="0"/>
          <w:numId w:val="13"/>
        </w:numPr>
        <w:spacing w:after="0" w:line="480" w:lineRule="auto"/>
        <w:ind w:left="0" w:firstLine="720"/>
      </w:pPr>
      <w:r>
        <w:rPr>
          <w:rFonts w:ascii="Times New Roman" w:hAnsi="Times New Roman" w:cs="Times New Roman"/>
          <w:sz w:val="24"/>
          <w:szCs w:val="24"/>
        </w:rPr>
        <w:t>Section 10 of the RHA</w:t>
      </w:r>
      <w:r w:rsidRPr="00DF33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makes it illegal to fill or modify a </w:t>
      </w:r>
      <w:r w:rsidRPr="00DF33A6">
        <w:rPr>
          <w:rFonts w:ascii="Times New Roman" w:hAnsi="Times New Roman" w:cs="Times New Roman"/>
          <w:sz w:val="24"/>
          <w:szCs w:val="24"/>
        </w:rPr>
        <w:t>channel of any navigable water of the United States</w:t>
      </w:r>
      <w:r>
        <w:rPr>
          <w:rFonts w:ascii="Times New Roman" w:hAnsi="Times New Roman" w:cs="Times New Roman"/>
          <w:sz w:val="24"/>
          <w:szCs w:val="24"/>
        </w:rPr>
        <w:t xml:space="preserve"> unless the </w:t>
      </w:r>
      <w:r w:rsidR="003961F7">
        <w:rPr>
          <w:rFonts w:ascii="Times New Roman" w:hAnsi="Times New Roman" w:cs="Times New Roman"/>
          <w:sz w:val="24"/>
          <w:szCs w:val="24"/>
        </w:rPr>
        <w:t>Department of the Army</w:t>
      </w:r>
      <w:r>
        <w:rPr>
          <w:rFonts w:ascii="Times New Roman" w:hAnsi="Times New Roman" w:cs="Times New Roman"/>
          <w:sz w:val="24"/>
          <w:szCs w:val="24"/>
        </w:rPr>
        <w:t xml:space="preserve"> authorizes </w:t>
      </w:r>
      <w:r w:rsidR="003961F7">
        <w:rPr>
          <w:rFonts w:ascii="Times New Roman" w:hAnsi="Times New Roman" w:cs="Times New Roman"/>
          <w:sz w:val="24"/>
          <w:szCs w:val="24"/>
        </w:rPr>
        <w:t>the work</w:t>
      </w:r>
      <w:r>
        <w:rPr>
          <w:rFonts w:ascii="Times New Roman" w:hAnsi="Times New Roman" w:cs="Times New Roman"/>
          <w:sz w:val="24"/>
          <w:szCs w:val="24"/>
        </w:rPr>
        <w:t xml:space="preserve"> “prior to beginning the same.” </w:t>
      </w:r>
      <w:r w:rsidR="003961F7">
        <w:rPr>
          <w:rFonts w:ascii="Times New Roman" w:hAnsi="Times New Roman" w:cs="Times New Roman"/>
          <w:sz w:val="24"/>
          <w:szCs w:val="24"/>
        </w:rPr>
        <w:t>33 U.S.C. § 403.</w:t>
      </w:r>
    </w:p>
    <w:p w14:paraId="18CAC4B3" w14:textId="5891173C" w:rsidR="003961F7" w:rsidRDefault="003961F7" w:rsidP="003F7F90">
      <w:pPr>
        <w:pStyle w:val="ListParagraph"/>
        <w:numPr>
          <w:ilvl w:val="0"/>
          <w:numId w:val="13"/>
        </w:numPr>
        <w:spacing w:after="0" w:line="480" w:lineRule="auto"/>
        <w:ind w:left="0" w:firstLine="720"/>
        <w:rPr>
          <w:rFonts w:ascii="Times New Roman" w:hAnsi="Times New Roman" w:cs="Times New Roman"/>
          <w:sz w:val="24"/>
          <w:szCs w:val="24"/>
        </w:rPr>
      </w:pPr>
      <w:r w:rsidRPr="005E17F8">
        <w:rPr>
          <w:rFonts w:ascii="Times New Roman" w:hAnsi="Times New Roman" w:cs="Times New Roman"/>
          <w:sz w:val="24"/>
          <w:szCs w:val="24"/>
        </w:rPr>
        <w:t>After-the-fact permits authorize work after the work has begun.</w:t>
      </w:r>
    </w:p>
    <w:p w14:paraId="5135490A" w14:textId="2B325780" w:rsidR="003961F7" w:rsidRPr="005E17F8" w:rsidRDefault="003961F7" w:rsidP="003F7F90">
      <w:pPr>
        <w:pStyle w:val="ListParagraph"/>
        <w:numPr>
          <w:ilvl w:val="0"/>
          <w:numId w:val="13"/>
        </w:numPr>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The Corps’ after-the-fact authorization to Miller authorized work Miller had already begun and completed.</w:t>
      </w:r>
    </w:p>
    <w:p w14:paraId="3A0D3C42" w14:textId="68AA78D6" w:rsidR="009233C2" w:rsidRPr="009233C2" w:rsidRDefault="00753CA4" w:rsidP="003F7F90">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t>The statutory text of</w:t>
      </w:r>
      <w:r w:rsidR="00CD327B">
        <w:rPr>
          <w:rFonts w:ascii="Times New Roman" w:eastAsia="Times New Roman" w:hAnsi="Times New Roman" w:cs="Times New Roman"/>
          <w:color w:val="000000" w:themeColor="text1"/>
          <w:sz w:val="24"/>
          <w:szCs w:val="24"/>
        </w:rPr>
        <w:t xml:space="preserve"> S</w:t>
      </w:r>
      <w:r w:rsidR="007D2BD1" w:rsidRPr="003F7F90">
        <w:rPr>
          <w:rFonts w:ascii="Times New Roman" w:eastAsia="Times New Roman" w:hAnsi="Times New Roman" w:cs="Times New Roman"/>
          <w:color w:val="000000" w:themeColor="text1"/>
          <w:sz w:val="24"/>
          <w:szCs w:val="24"/>
        </w:rPr>
        <w:t>ection 10 of the RHA</w:t>
      </w:r>
      <w:r w:rsidR="003F7F90" w:rsidRPr="003F7F9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precludes issuance of </w:t>
      </w:r>
      <w:r w:rsidR="00C52F35">
        <w:rPr>
          <w:rFonts w:ascii="Times New Roman" w:eastAsia="Times New Roman" w:hAnsi="Times New Roman" w:cs="Times New Roman"/>
          <w:color w:val="000000" w:themeColor="text1"/>
          <w:sz w:val="24"/>
          <w:szCs w:val="24"/>
        </w:rPr>
        <w:t>after-the-fact permits.</w:t>
      </w:r>
    </w:p>
    <w:p w14:paraId="38708259" w14:textId="60ACD3E8" w:rsidR="00C52F35" w:rsidRPr="009233C2" w:rsidRDefault="007D2BD1" w:rsidP="007934B5">
      <w:pPr>
        <w:pStyle w:val="ListParagraph"/>
        <w:numPr>
          <w:ilvl w:val="0"/>
          <w:numId w:val="13"/>
        </w:numPr>
        <w:spacing w:after="0" w:line="480" w:lineRule="auto"/>
        <w:ind w:left="0" w:firstLine="720"/>
      </w:pPr>
      <w:r w:rsidRPr="00C70EC2">
        <w:rPr>
          <w:rFonts w:ascii="Times New Roman" w:eastAsia="Times New Roman" w:hAnsi="Times New Roman" w:cs="Times New Roman"/>
          <w:color w:val="000000" w:themeColor="text1"/>
          <w:sz w:val="24"/>
          <w:szCs w:val="24"/>
        </w:rPr>
        <w:t xml:space="preserve">The Corps’ authorization of an after-the-fact permit </w:t>
      </w:r>
      <w:r w:rsidR="007A69D3" w:rsidRPr="00C70EC2">
        <w:rPr>
          <w:rFonts w:ascii="Times New Roman" w:eastAsia="Times New Roman" w:hAnsi="Times New Roman" w:cs="Times New Roman"/>
          <w:color w:val="000000" w:themeColor="text1"/>
          <w:sz w:val="24"/>
          <w:szCs w:val="24"/>
        </w:rPr>
        <w:t xml:space="preserve">to Benjamin Miller </w:t>
      </w:r>
      <w:r w:rsidRPr="00C70EC2">
        <w:rPr>
          <w:rFonts w:ascii="Times New Roman" w:eastAsia="Times New Roman" w:hAnsi="Times New Roman" w:cs="Times New Roman"/>
          <w:color w:val="000000" w:themeColor="text1"/>
          <w:sz w:val="24"/>
          <w:szCs w:val="24"/>
        </w:rPr>
        <w:t xml:space="preserve">was arbitrary and capricious, </w:t>
      </w:r>
      <w:proofErr w:type="gramStart"/>
      <w:r w:rsidRPr="00C70EC2">
        <w:rPr>
          <w:rFonts w:ascii="Times New Roman" w:eastAsia="Times New Roman" w:hAnsi="Times New Roman" w:cs="Times New Roman"/>
          <w:color w:val="000000" w:themeColor="text1"/>
          <w:sz w:val="24"/>
          <w:szCs w:val="24"/>
        </w:rPr>
        <w:t>in excess of</w:t>
      </w:r>
      <w:proofErr w:type="gramEnd"/>
      <w:r w:rsidRPr="00C70EC2">
        <w:rPr>
          <w:rFonts w:ascii="Times New Roman" w:eastAsia="Times New Roman" w:hAnsi="Times New Roman" w:cs="Times New Roman"/>
          <w:color w:val="000000" w:themeColor="text1"/>
          <w:sz w:val="24"/>
          <w:szCs w:val="24"/>
        </w:rPr>
        <w:t xml:space="preserve"> its statutory authority, and in violation of law.</w:t>
      </w:r>
    </w:p>
    <w:p w14:paraId="7882089C" w14:textId="224B735B" w:rsidR="009233C2" w:rsidRDefault="009233C2" w:rsidP="0022637E">
      <w:pPr>
        <w:spacing w:after="0" w:line="240" w:lineRule="auto"/>
        <w:ind w:left="1440" w:hanging="1440"/>
        <w:rPr>
          <w:rFonts w:ascii="Times New Roman" w:eastAsia="Times New Roman" w:hAnsi="Times New Roman" w:cs="Times New Roman"/>
          <w:b/>
          <w:bCs/>
          <w:color w:val="000000" w:themeColor="text1"/>
          <w:sz w:val="24"/>
          <w:szCs w:val="24"/>
        </w:rPr>
      </w:pPr>
      <w:r w:rsidRPr="009233C2">
        <w:rPr>
          <w:rFonts w:ascii="Times New Roman" w:eastAsia="Times New Roman" w:hAnsi="Times New Roman" w:cs="Times New Roman"/>
          <w:b/>
          <w:bCs/>
          <w:color w:val="000000" w:themeColor="text1"/>
          <w:sz w:val="24"/>
          <w:szCs w:val="24"/>
        </w:rPr>
        <w:t>CLAIM 3</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ab/>
      </w:r>
      <w:r w:rsidRPr="009233C2">
        <w:rPr>
          <w:rFonts w:ascii="Times New Roman" w:eastAsia="Times New Roman" w:hAnsi="Times New Roman" w:cs="Times New Roman"/>
          <w:b/>
          <w:bCs/>
          <w:color w:val="000000" w:themeColor="text1"/>
          <w:sz w:val="24"/>
          <w:szCs w:val="24"/>
        </w:rPr>
        <w:t>Defendants’ Authorization of a “Section 10” Work in Waters of the U.S. Under a Nationwide Permit was in Excess of Its Statutory Authority.</w:t>
      </w:r>
    </w:p>
    <w:p w14:paraId="326AE1F4" w14:textId="77777777" w:rsidR="0022637E" w:rsidRPr="009233C2" w:rsidRDefault="0022637E" w:rsidP="0022637E">
      <w:pPr>
        <w:spacing w:after="0" w:line="240" w:lineRule="auto"/>
        <w:ind w:left="1440" w:hanging="1440"/>
      </w:pPr>
    </w:p>
    <w:p w14:paraId="69018F18" w14:textId="7407E7FB" w:rsidR="009233C2" w:rsidRPr="009233C2" w:rsidRDefault="00434EE3"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 xml:space="preserve">Section 10 of the Rivers and Harbors Act does not </w:t>
      </w:r>
      <w:r w:rsidR="009D3DBC" w:rsidRPr="009233C2">
        <w:rPr>
          <w:rFonts w:ascii="Times New Roman" w:eastAsia="Times New Roman" w:hAnsi="Times New Roman" w:cs="Times New Roman"/>
          <w:color w:val="000000" w:themeColor="text1"/>
          <w:sz w:val="24"/>
          <w:szCs w:val="24"/>
        </w:rPr>
        <w:t xml:space="preserve">authorize the Corps to issue </w:t>
      </w:r>
      <w:r w:rsidRPr="009233C2">
        <w:rPr>
          <w:rFonts w:ascii="Times New Roman" w:eastAsia="Times New Roman" w:hAnsi="Times New Roman" w:cs="Times New Roman"/>
          <w:color w:val="000000" w:themeColor="text1"/>
          <w:sz w:val="24"/>
          <w:szCs w:val="24"/>
        </w:rPr>
        <w:t>nationwide</w:t>
      </w:r>
      <w:r w:rsidR="00950D55" w:rsidRPr="009233C2">
        <w:rPr>
          <w:rFonts w:ascii="Times New Roman" w:eastAsia="Times New Roman" w:hAnsi="Times New Roman" w:cs="Times New Roman"/>
          <w:color w:val="000000" w:themeColor="text1"/>
          <w:sz w:val="24"/>
          <w:szCs w:val="24"/>
        </w:rPr>
        <w:t xml:space="preserve"> </w:t>
      </w:r>
      <w:r w:rsidRPr="009233C2">
        <w:rPr>
          <w:rFonts w:ascii="Times New Roman" w:eastAsia="Times New Roman" w:hAnsi="Times New Roman" w:cs="Times New Roman"/>
          <w:color w:val="000000" w:themeColor="text1"/>
          <w:sz w:val="24"/>
          <w:szCs w:val="24"/>
        </w:rPr>
        <w:t>permits</w:t>
      </w:r>
      <w:r w:rsidR="005E17F8">
        <w:rPr>
          <w:rFonts w:ascii="Times New Roman" w:eastAsia="Times New Roman" w:hAnsi="Times New Roman" w:cs="Times New Roman"/>
          <w:color w:val="000000" w:themeColor="text1"/>
          <w:sz w:val="24"/>
          <w:szCs w:val="24"/>
        </w:rPr>
        <w:t>,</w:t>
      </w:r>
      <w:r w:rsidRPr="009233C2">
        <w:rPr>
          <w:rFonts w:ascii="Times New Roman" w:eastAsia="Times New Roman" w:hAnsi="Times New Roman" w:cs="Times New Roman"/>
          <w:color w:val="000000" w:themeColor="text1"/>
          <w:sz w:val="24"/>
          <w:szCs w:val="24"/>
        </w:rPr>
        <w:t xml:space="preserve"> nor does it provide statutory authority for the Corps to enact a regulatory scheme to avoid the </w:t>
      </w:r>
      <w:r w:rsidR="0022290A" w:rsidRPr="009233C2">
        <w:rPr>
          <w:rFonts w:ascii="Times New Roman" w:eastAsia="Times New Roman" w:hAnsi="Times New Roman" w:cs="Times New Roman"/>
          <w:color w:val="000000" w:themeColor="text1"/>
          <w:sz w:val="24"/>
          <w:szCs w:val="24"/>
        </w:rPr>
        <w:t xml:space="preserve">individualized permitting requirements </w:t>
      </w:r>
      <w:r w:rsidRPr="009233C2">
        <w:rPr>
          <w:rFonts w:ascii="Times New Roman" w:eastAsia="Times New Roman" w:hAnsi="Times New Roman" w:cs="Times New Roman"/>
          <w:color w:val="000000" w:themeColor="text1"/>
          <w:sz w:val="24"/>
          <w:szCs w:val="24"/>
        </w:rPr>
        <w:t xml:space="preserve">of </w:t>
      </w:r>
      <w:r w:rsidR="006073CA">
        <w:rPr>
          <w:rFonts w:ascii="Times New Roman" w:eastAsia="Times New Roman" w:hAnsi="Times New Roman" w:cs="Times New Roman"/>
          <w:color w:val="000000" w:themeColor="text1"/>
          <w:sz w:val="24"/>
          <w:szCs w:val="24"/>
        </w:rPr>
        <w:t>S</w:t>
      </w:r>
      <w:r w:rsidRPr="009233C2">
        <w:rPr>
          <w:rFonts w:ascii="Times New Roman" w:eastAsia="Times New Roman" w:hAnsi="Times New Roman" w:cs="Times New Roman"/>
          <w:color w:val="000000" w:themeColor="text1"/>
          <w:sz w:val="24"/>
          <w:szCs w:val="24"/>
        </w:rPr>
        <w:t xml:space="preserve">ection 10. </w:t>
      </w:r>
    </w:p>
    <w:p w14:paraId="5BACDA4A" w14:textId="2E3E7BFB" w:rsidR="009233C2" w:rsidRPr="009233C2" w:rsidRDefault="00434EE3"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T</w:t>
      </w:r>
      <w:r w:rsidR="00F34931" w:rsidRPr="009233C2">
        <w:rPr>
          <w:rFonts w:ascii="Times New Roman" w:eastAsia="Times New Roman" w:hAnsi="Times New Roman" w:cs="Times New Roman"/>
          <w:color w:val="000000" w:themeColor="text1"/>
          <w:sz w:val="24"/>
          <w:szCs w:val="24"/>
        </w:rPr>
        <w:t xml:space="preserve">he Corps lacks jurisdiction under the Rivers and Harbors Act </w:t>
      </w:r>
      <w:r w:rsidR="006073CA">
        <w:rPr>
          <w:rFonts w:ascii="Times New Roman" w:eastAsia="Times New Roman" w:hAnsi="Times New Roman" w:cs="Times New Roman"/>
          <w:color w:val="000000" w:themeColor="text1"/>
          <w:sz w:val="24"/>
          <w:szCs w:val="24"/>
        </w:rPr>
        <w:t>S</w:t>
      </w:r>
      <w:r w:rsidR="00F34931" w:rsidRPr="009233C2">
        <w:rPr>
          <w:rFonts w:ascii="Times New Roman" w:eastAsia="Times New Roman" w:hAnsi="Times New Roman" w:cs="Times New Roman"/>
          <w:color w:val="000000" w:themeColor="text1"/>
          <w:sz w:val="24"/>
          <w:szCs w:val="24"/>
        </w:rPr>
        <w:t xml:space="preserve">ection 10 to issue nationwide permits for work regulated by the Rivers </w:t>
      </w:r>
      <w:r w:rsidR="006073CA">
        <w:rPr>
          <w:rFonts w:ascii="Times New Roman" w:eastAsia="Times New Roman" w:hAnsi="Times New Roman" w:cs="Times New Roman"/>
          <w:color w:val="000000" w:themeColor="text1"/>
          <w:sz w:val="24"/>
          <w:szCs w:val="24"/>
        </w:rPr>
        <w:t>and</w:t>
      </w:r>
      <w:r w:rsidR="00F34931" w:rsidRPr="009233C2">
        <w:rPr>
          <w:rFonts w:ascii="Times New Roman" w:eastAsia="Times New Roman" w:hAnsi="Times New Roman" w:cs="Times New Roman"/>
          <w:color w:val="000000" w:themeColor="text1"/>
          <w:sz w:val="24"/>
          <w:szCs w:val="24"/>
        </w:rPr>
        <w:t xml:space="preserve"> Harbors Act. </w:t>
      </w:r>
    </w:p>
    <w:p w14:paraId="506C6C6E" w14:textId="3E7C5CEB" w:rsidR="009233C2" w:rsidRPr="009233C2" w:rsidRDefault="007A69D3"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 xml:space="preserve">The Corps’ </w:t>
      </w:r>
      <w:r w:rsidR="00C732A6" w:rsidRPr="009233C2">
        <w:rPr>
          <w:rFonts w:ascii="Times New Roman" w:eastAsia="Times New Roman" w:hAnsi="Times New Roman" w:cs="Times New Roman"/>
          <w:color w:val="000000" w:themeColor="text1"/>
          <w:sz w:val="24"/>
          <w:szCs w:val="24"/>
        </w:rPr>
        <w:t xml:space="preserve">authorization of </w:t>
      </w:r>
      <w:r w:rsidRPr="009233C2">
        <w:rPr>
          <w:rFonts w:ascii="Times New Roman" w:eastAsia="Times New Roman" w:hAnsi="Times New Roman" w:cs="Times New Roman"/>
          <w:color w:val="000000" w:themeColor="text1"/>
          <w:sz w:val="24"/>
          <w:szCs w:val="24"/>
        </w:rPr>
        <w:t xml:space="preserve">the </w:t>
      </w:r>
      <w:r w:rsidR="006073CA">
        <w:rPr>
          <w:rFonts w:ascii="Times New Roman" w:eastAsia="Times New Roman" w:hAnsi="Times New Roman" w:cs="Times New Roman"/>
          <w:color w:val="000000" w:themeColor="text1"/>
          <w:sz w:val="24"/>
          <w:szCs w:val="24"/>
        </w:rPr>
        <w:t>Dam</w:t>
      </w:r>
      <w:r w:rsidR="003D7DE8" w:rsidRPr="009233C2">
        <w:rPr>
          <w:rFonts w:ascii="Times New Roman" w:eastAsia="Times New Roman" w:hAnsi="Times New Roman" w:cs="Times New Roman"/>
          <w:color w:val="000000" w:themeColor="text1"/>
          <w:sz w:val="24"/>
          <w:szCs w:val="24"/>
        </w:rPr>
        <w:t xml:space="preserve"> </w:t>
      </w:r>
      <w:r w:rsidR="00AC6482" w:rsidRPr="009233C2">
        <w:rPr>
          <w:rFonts w:ascii="Times New Roman" w:eastAsia="Times New Roman" w:hAnsi="Times New Roman" w:cs="Times New Roman"/>
          <w:color w:val="000000" w:themeColor="text1"/>
          <w:sz w:val="24"/>
          <w:szCs w:val="24"/>
        </w:rPr>
        <w:t xml:space="preserve">under </w:t>
      </w:r>
      <w:r w:rsidRPr="009233C2">
        <w:rPr>
          <w:rFonts w:ascii="Times New Roman" w:eastAsia="Times New Roman" w:hAnsi="Times New Roman" w:cs="Times New Roman"/>
          <w:color w:val="000000" w:themeColor="text1"/>
          <w:sz w:val="24"/>
          <w:szCs w:val="24"/>
        </w:rPr>
        <w:t>NWP 14</w:t>
      </w:r>
      <w:r w:rsidR="009233C2" w:rsidRPr="009233C2">
        <w:rPr>
          <w:rFonts w:ascii="Times New Roman" w:eastAsia="Times New Roman" w:hAnsi="Times New Roman" w:cs="Times New Roman"/>
          <w:color w:val="000000" w:themeColor="text1"/>
          <w:sz w:val="24"/>
          <w:szCs w:val="24"/>
        </w:rPr>
        <w:t xml:space="preserve"> </w:t>
      </w:r>
      <w:r w:rsidR="00AC6482" w:rsidRPr="009233C2">
        <w:rPr>
          <w:rFonts w:ascii="Times New Roman" w:eastAsia="Times New Roman" w:hAnsi="Times New Roman" w:cs="Times New Roman"/>
          <w:color w:val="000000" w:themeColor="text1"/>
          <w:sz w:val="24"/>
          <w:szCs w:val="24"/>
        </w:rPr>
        <w:t xml:space="preserve">is </w:t>
      </w:r>
      <w:proofErr w:type="gramStart"/>
      <w:r w:rsidR="00AC6482" w:rsidRPr="009233C2">
        <w:rPr>
          <w:rFonts w:ascii="Times New Roman" w:eastAsia="Times New Roman" w:hAnsi="Times New Roman" w:cs="Times New Roman"/>
          <w:color w:val="000000" w:themeColor="text1"/>
          <w:sz w:val="24"/>
          <w:szCs w:val="24"/>
        </w:rPr>
        <w:t>in excess of</w:t>
      </w:r>
      <w:proofErr w:type="gramEnd"/>
      <w:r w:rsidR="00AC6482" w:rsidRPr="009233C2">
        <w:rPr>
          <w:rFonts w:ascii="Times New Roman" w:eastAsia="Times New Roman" w:hAnsi="Times New Roman" w:cs="Times New Roman"/>
          <w:color w:val="000000" w:themeColor="text1"/>
          <w:sz w:val="24"/>
          <w:szCs w:val="24"/>
        </w:rPr>
        <w:t xml:space="preserve"> the Corps’ statutory authority</w:t>
      </w:r>
      <w:r w:rsidRPr="009233C2">
        <w:rPr>
          <w:rFonts w:ascii="Times New Roman" w:eastAsia="Times New Roman" w:hAnsi="Times New Roman" w:cs="Times New Roman"/>
          <w:color w:val="000000" w:themeColor="text1"/>
          <w:sz w:val="24"/>
          <w:szCs w:val="24"/>
        </w:rPr>
        <w:t xml:space="preserve"> under the Rivers and Harbors Act</w:t>
      </w:r>
      <w:r w:rsidR="00AC6482" w:rsidRPr="009233C2">
        <w:rPr>
          <w:rFonts w:ascii="Times New Roman" w:eastAsia="Times New Roman" w:hAnsi="Times New Roman" w:cs="Times New Roman"/>
          <w:color w:val="000000" w:themeColor="text1"/>
          <w:sz w:val="24"/>
          <w:szCs w:val="24"/>
        </w:rPr>
        <w:t>.</w:t>
      </w:r>
    </w:p>
    <w:p w14:paraId="0AE1AF27" w14:textId="61BBA28C" w:rsidR="009233C2" w:rsidRDefault="009233C2" w:rsidP="006073CA">
      <w:pPr>
        <w:spacing w:after="0" w:line="240" w:lineRule="auto"/>
        <w:ind w:left="1440" w:hanging="1440"/>
        <w:rPr>
          <w:rFonts w:ascii="Times New Roman" w:eastAsia="Times New Roman" w:hAnsi="Times New Roman" w:cs="Times New Roman"/>
          <w:b/>
          <w:bCs/>
          <w:color w:val="000000" w:themeColor="text1"/>
          <w:sz w:val="24"/>
          <w:szCs w:val="24"/>
        </w:rPr>
      </w:pPr>
      <w:r w:rsidRPr="009233C2">
        <w:rPr>
          <w:rFonts w:ascii="Times New Roman" w:eastAsia="Times New Roman" w:hAnsi="Times New Roman" w:cs="Times New Roman"/>
          <w:b/>
          <w:bCs/>
          <w:color w:val="000000" w:themeColor="text1"/>
          <w:sz w:val="24"/>
          <w:szCs w:val="24"/>
        </w:rPr>
        <w:t>CLAIM 4</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ab/>
      </w:r>
      <w:r w:rsidRPr="009233C2">
        <w:rPr>
          <w:rFonts w:ascii="Times New Roman" w:eastAsia="Times New Roman" w:hAnsi="Times New Roman" w:cs="Times New Roman"/>
          <w:b/>
          <w:bCs/>
          <w:color w:val="000000" w:themeColor="text1"/>
          <w:sz w:val="24"/>
          <w:szCs w:val="24"/>
        </w:rPr>
        <w:t xml:space="preserve">Defendants’ Authorization of the </w:t>
      </w:r>
      <w:r w:rsidR="006073CA">
        <w:rPr>
          <w:rFonts w:ascii="Times New Roman" w:eastAsia="Times New Roman" w:hAnsi="Times New Roman" w:cs="Times New Roman"/>
          <w:b/>
          <w:bCs/>
          <w:color w:val="000000" w:themeColor="text1"/>
          <w:sz w:val="24"/>
          <w:szCs w:val="24"/>
        </w:rPr>
        <w:t>Dam</w:t>
      </w:r>
      <w:r w:rsidRPr="009233C2">
        <w:rPr>
          <w:rFonts w:ascii="Times New Roman" w:eastAsia="Times New Roman" w:hAnsi="Times New Roman" w:cs="Times New Roman"/>
          <w:b/>
          <w:bCs/>
          <w:color w:val="000000" w:themeColor="text1"/>
          <w:sz w:val="24"/>
          <w:szCs w:val="24"/>
        </w:rPr>
        <w:t xml:space="preserve"> in Waters of the U.S. Without a</w:t>
      </w:r>
      <w:r>
        <w:rPr>
          <w:rFonts w:ascii="Times New Roman" w:eastAsia="Times New Roman" w:hAnsi="Times New Roman" w:cs="Times New Roman"/>
          <w:b/>
          <w:bCs/>
          <w:color w:val="000000" w:themeColor="text1"/>
          <w:sz w:val="24"/>
          <w:szCs w:val="24"/>
        </w:rPr>
        <w:t xml:space="preserve">n </w:t>
      </w:r>
      <w:r w:rsidRPr="009233C2">
        <w:rPr>
          <w:rFonts w:ascii="Times New Roman" w:eastAsia="Times New Roman" w:hAnsi="Times New Roman" w:cs="Times New Roman"/>
          <w:b/>
          <w:bCs/>
          <w:color w:val="000000" w:themeColor="text1"/>
          <w:sz w:val="24"/>
          <w:szCs w:val="24"/>
        </w:rPr>
        <w:t>Individual Permit was in Excess of Its Statutory Authority.</w:t>
      </w:r>
    </w:p>
    <w:p w14:paraId="7657CD57" w14:textId="77777777" w:rsidR="006073CA" w:rsidRPr="009233C2" w:rsidRDefault="006073CA" w:rsidP="006073CA">
      <w:pPr>
        <w:spacing w:after="0" w:line="240" w:lineRule="auto"/>
        <w:ind w:left="1440" w:hanging="1440"/>
      </w:pPr>
    </w:p>
    <w:p w14:paraId="647E0082" w14:textId="77777777" w:rsidR="001059E3" w:rsidRPr="005E17F8" w:rsidRDefault="0022637E" w:rsidP="00BE2C0C">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22637E">
        <w:rPr>
          <w:rFonts w:ascii="Times New Roman" w:eastAsia="Times New Roman" w:hAnsi="Times New Roman" w:cs="Times New Roman"/>
          <w:sz w:val="24"/>
          <w:szCs w:val="24"/>
        </w:rPr>
        <w:t>Section 9 of the Rivers and Harbors Act of 1899 prohibits “</w:t>
      </w:r>
      <w:r w:rsidRPr="0022637E">
        <w:rPr>
          <w:rFonts w:ascii="Times New Roman" w:hAnsi="Times New Roman" w:cs="Times New Roman"/>
          <w:sz w:val="24"/>
          <w:szCs w:val="24"/>
          <w:shd w:val="clear" w:color="auto" w:fill="FFFFFF"/>
        </w:rPr>
        <w:t xml:space="preserve">the construction of any. . . dam . . . over or in any . . . navigable river, or other navigable water of the United States” </w:t>
      </w:r>
      <w:r w:rsidRPr="0022637E">
        <w:rPr>
          <w:rFonts w:ascii="Times New Roman" w:hAnsi="Times New Roman" w:cs="Times New Roman"/>
          <w:sz w:val="24"/>
          <w:szCs w:val="24"/>
          <w:shd w:val="clear" w:color="auto" w:fill="FFFFFF"/>
        </w:rPr>
        <w:lastRenderedPageBreak/>
        <w:t xml:space="preserve">without a permit that is approved by both Congress and the Secretary of the Army. 33 U.S.C. § 401. </w:t>
      </w:r>
      <w:r w:rsidRPr="0022637E">
        <w:rPr>
          <w:rFonts w:ascii="Times New Roman" w:eastAsia="Times New Roman" w:hAnsi="Times New Roman" w:cs="Times New Roman"/>
          <w:sz w:val="24"/>
          <w:szCs w:val="24"/>
        </w:rPr>
        <w:tab/>
      </w:r>
    </w:p>
    <w:p w14:paraId="1B4294C7" w14:textId="7E2ECD11" w:rsidR="0022637E" w:rsidRPr="0022637E" w:rsidRDefault="0022637E" w:rsidP="00BE2C0C">
      <w:pPr>
        <w:pStyle w:val="ListParagraph"/>
        <w:numPr>
          <w:ilvl w:val="0"/>
          <w:numId w:val="13"/>
        </w:numPr>
        <w:spacing w:after="0" w:line="480" w:lineRule="auto"/>
        <w:ind w:left="0" w:firstLine="720"/>
        <w:rPr>
          <w:rFonts w:ascii="Times New Roman" w:eastAsia="Times New Roman" w:hAnsi="Times New Roman" w:cs="Times New Roman"/>
          <w:color w:val="000000" w:themeColor="text1"/>
          <w:sz w:val="24"/>
          <w:szCs w:val="24"/>
        </w:rPr>
      </w:pPr>
      <w:r w:rsidRPr="0022637E">
        <w:rPr>
          <w:rFonts w:ascii="Times New Roman" w:eastAsia="Times New Roman" w:hAnsi="Times New Roman" w:cs="Times New Roman"/>
          <w:sz w:val="24"/>
          <w:szCs w:val="24"/>
        </w:rPr>
        <w:t>Pursuant to the Corps’ regulations, a “dam” for purposes of section 9 is “any impoundment structure that comple</w:t>
      </w:r>
      <w:r w:rsidRPr="0022637E">
        <w:rPr>
          <w:rFonts w:ascii="Times New Roman" w:eastAsia="Times New Roman" w:hAnsi="Times New Roman" w:cs="Times New Roman"/>
          <w:color w:val="000000" w:themeColor="text1"/>
          <w:sz w:val="24"/>
          <w:szCs w:val="24"/>
        </w:rPr>
        <w:t>tely spans a navigable water of the United States.” 33 C.F.R. § 321.2.</w:t>
      </w:r>
    </w:p>
    <w:p w14:paraId="6CE2B538" w14:textId="10D5FA41" w:rsidR="0022637E" w:rsidRDefault="00902813" w:rsidP="00902813">
      <w:pPr>
        <w:pStyle w:val="ListParagraph"/>
        <w:numPr>
          <w:ilvl w:val="0"/>
          <w:numId w:val="13"/>
        </w:numPr>
        <w:spacing w:after="0" w:line="480" w:lineRule="auto"/>
        <w:ind w:left="0" w:firstLine="720"/>
      </w:pPr>
      <w:r>
        <w:rPr>
          <w:rFonts w:ascii="Times New Roman" w:eastAsia="Times New Roman" w:hAnsi="Times New Roman" w:cs="Times New Roman"/>
          <w:color w:val="000000" w:themeColor="text1"/>
          <w:sz w:val="24"/>
          <w:szCs w:val="24"/>
        </w:rPr>
        <w:t>Th</w:t>
      </w:r>
      <w:r w:rsidRPr="009233C2">
        <w:rPr>
          <w:rFonts w:ascii="Times New Roman" w:eastAsia="Times New Roman" w:hAnsi="Times New Roman" w:cs="Times New Roman"/>
          <w:color w:val="000000" w:themeColor="text1"/>
          <w:sz w:val="24"/>
          <w:szCs w:val="24"/>
        </w:rPr>
        <w:t xml:space="preserve">e </w:t>
      </w:r>
      <w:r>
        <w:rPr>
          <w:rFonts w:ascii="Times New Roman" w:eastAsia="Times New Roman" w:hAnsi="Times New Roman" w:cs="Times New Roman"/>
          <w:color w:val="000000" w:themeColor="text1"/>
          <w:sz w:val="24"/>
          <w:szCs w:val="24"/>
        </w:rPr>
        <w:t>Dam</w:t>
      </w:r>
      <w:r w:rsidRPr="009233C2">
        <w:rPr>
          <w:rFonts w:ascii="Times New Roman" w:eastAsia="Times New Roman" w:hAnsi="Times New Roman" w:cs="Times New Roman"/>
          <w:color w:val="000000" w:themeColor="text1"/>
          <w:sz w:val="24"/>
          <w:szCs w:val="24"/>
        </w:rPr>
        <w:t>, as a structure that completely spans a navigable water of the U.S.,</w:t>
      </w:r>
      <w:r>
        <w:rPr>
          <w:rFonts w:ascii="Times New Roman" w:eastAsia="Times New Roman" w:hAnsi="Times New Roman" w:cs="Times New Roman"/>
          <w:color w:val="000000" w:themeColor="text1"/>
          <w:sz w:val="24"/>
          <w:szCs w:val="24"/>
        </w:rPr>
        <w:t xml:space="preserve"> falls under the authority of RHA Section 9, which governs the construction of dams</w:t>
      </w:r>
      <w:r w:rsidR="00C52F35">
        <w:rPr>
          <w:rFonts w:ascii="Times New Roman" w:eastAsia="Times New Roman" w:hAnsi="Times New Roman" w:cs="Times New Roman"/>
          <w:color w:val="000000" w:themeColor="text1"/>
          <w:sz w:val="24"/>
          <w:szCs w:val="24"/>
        </w:rPr>
        <w:t>.</w:t>
      </w:r>
      <w:r w:rsidRPr="009233C2">
        <w:rPr>
          <w:rFonts w:ascii="Times New Roman" w:eastAsia="Times New Roman" w:hAnsi="Times New Roman" w:cs="Times New Roman"/>
          <w:color w:val="000000" w:themeColor="text1"/>
          <w:sz w:val="24"/>
          <w:szCs w:val="24"/>
        </w:rPr>
        <w:t xml:space="preserve"> </w:t>
      </w:r>
      <w:r w:rsidR="00C52F35">
        <w:rPr>
          <w:rFonts w:ascii="Times New Roman" w:eastAsia="Times New Roman" w:hAnsi="Times New Roman" w:cs="Times New Roman"/>
          <w:color w:val="000000" w:themeColor="text1"/>
          <w:sz w:val="24"/>
          <w:szCs w:val="24"/>
        </w:rPr>
        <w:t>T</w:t>
      </w:r>
      <w:r w:rsidR="00C52F35" w:rsidRPr="009233C2">
        <w:rPr>
          <w:rFonts w:ascii="Times New Roman" w:eastAsia="Times New Roman" w:hAnsi="Times New Roman" w:cs="Times New Roman"/>
          <w:color w:val="000000" w:themeColor="text1"/>
          <w:sz w:val="24"/>
          <w:szCs w:val="24"/>
        </w:rPr>
        <w:t xml:space="preserve">he Corps’ authority to permit </w:t>
      </w:r>
      <w:r w:rsidR="00C52F35">
        <w:rPr>
          <w:rFonts w:ascii="Times New Roman" w:eastAsia="Times New Roman" w:hAnsi="Times New Roman" w:cs="Times New Roman"/>
          <w:color w:val="000000" w:themeColor="text1"/>
          <w:sz w:val="24"/>
          <w:szCs w:val="24"/>
        </w:rPr>
        <w:t>S</w:t>
      </w:r>
      <w:r w:rsidR="00C52F35" w:rsidRPr="009233C2">
        <w:rPr>
          <w:rFonts w:ascii="Times New Roman" w:eastAsia="Times New Roman" w:hAnsi="Times New Roman" w:cs="Times New Roman"/>
          <w:color w:val="000000" w:themeColor="text1"/>
          <w:sz w:val="24"/>
          <w:szCs w:val="24"/>
        </w:rPr>
        <w:t xml:space="preserve">ection 9 </w:t>
      </w:r>
      <w:r w:rsidR="00C52F35">
        <w:rPr>
          <w:rFonts w:ascii="Times New Roman" w:eastAsia="Times New Roman" w:hAnsi="Times New Roman" w:cs="Times New Roman"/>
          <w:color w:val="000000" w:themeColor="text1"/>
          <w:sz w:val="24"/>
          <w:szCs w:val="24"/>
        </w:rPr>
        <w:t>dams</w:t>
      </w:r>
      <w:r w:rsidR="00C52F35" w:rsidRPr="009233C2">
        <w:rPr>
          <w:rFonts w:ascii="Times New Roman" w:eastAsia="Times New Roman" w:hAnsi="Times New Roman" w:cs="Times New Roman"/>
          <w:color w:val="000000" w:themeColor="text1"/>
          <w:sz w:val="24"/>
          <w:szCs w:val="24"/>
        </w:rPr>
        <w:t xml:space="preserve"> is different from and more limited than its </w:t>
      </w:r>
      <w:r w:rsidR="00C52F35">
        <w:rPr>
          <w:rFonts w:ascii="Times New Roman" w:eastAsia="Times New Roman" w:hAnsi="Times New Roman" w:cs="Times New Roman"/>
          <w:color w:val="000000" w:themeColor="text1"/>
          <w:sz w:val="24"/>
          <w:szCs w:val="24"/>
        </w:rPr>
        <w:t>S</w:t>
      </w:r>
      <w:r w:rsidR="00C52F35" w:rsidRPr="009233C2">
        <w:rPr>
          <w:rFonts w:ascii="Times New Roman" w:eastAsia="Times New Roman" w:hAnsi="Times New Roman" w:cs="Times New Roman"/>
          <w:color w:val="000000" w:themeColor="text1"/>
          <w:sz w:val="24"/>
          <w:szCs w:val="24"/>
        </w:rPr>
        <w:t>ection 10 authority</w:t>
      </w:r>
      <w:r w:rsidR="00C52F35">
        <w:rPr>
          <w:rFonts w:ascii="Times New Roman" w:eastAsia="Times New Roman" w:hAnsi="Times New Roman" w:cs="Times New Roman"/>
          <w:color w:val="000000" w:themeColor="text1"/>
          <w:sz w:val="24"/>
          <w:szCs w:val="24"/>
        </w:rPr>
        <w:t xml:space="preserve"> to permit obstructions to navigation </w:t>
      </w:r>
      <w:r w:rsidRPr="009233C2">
        <w:rPr>
          <w:rFonts w:ascii="Times New Roman" w:eastAsia="Times New Roman" w:hAnsi="Times New Roman" w:cs="Times New Roman"/>
          <w:color w:val="000000" w:themeColor="text1"/>
          <w:sz w:val="24"/>
          <w:szCs w:val="24"/>
        </w:rPr>
        <w:t>and</w:t>
      </w:r>
      <w:r w:rsidR="00C52F35">
        <w:rPr>
          <w:rFonts w:ascii="Times New Roman" w:eastAsia="Times New Roman" w:hAnsi="Times New Roman" w:cs="Times New Roman"/>
          <w:color w:val="000000" w:themeColor="text1"/>
          <w:sz w:val="24"/>
          <w:szCs w:val="24"/>
        </w:rPr>
        <w:t>,</w:t>
      </w:r>
      <w:r w:rsidRPr="009233C2">
        <w:rPr>
          <w:rFonts w:ascii="Times New Roman" w:eastAsia="Times New Roman" w:hAnsi="Times New Roman" w:cs="Times New Roman"/>
          <w:color w:val="000000" w:themeColor="text1"/>
          <w:sz w:val="24"/>
          <w:szCs w:val="24"/>
        </w:rPr>
        <w:t xml:space="preserve"> as such</w:t>
      </w:r>
      <w:r w:rsidR="00C52F35">
        <w:rPr>
          <w:rFonts w:ascii="Times New Roman" w:eastAsia="Times New Roman" w:hAnsi="Times New Roman" w:cs="Times New Roman"/>
          <w:color w:val="000000" w:themeColor="text1"/>
          <w:sz w:val="24"/>
          <w:szCs w:val="24"/>
        </w:rPr>
        <w:t>,</w:t>
      </w:r>
      <w:r w:rsidRPr="009233C2">
        <w:rPr>
          <w:rFonts w:ascii="Times New Roman" w:eastAsia="Times New Roman" w:hAnsi="Times New Roman" w:cs="Times New Roman"/>
          <w:color w:val="000000" w:themeColor="text1"/>
          <w:sz w:val="24"/>
          <w:szCs w:val="24"/>
        </w:rPr>
        <w:t xml:space="preserve"> the Corps’ attempt to authorize </w:t>
      </w:r>
      <w:r>
        <w:rPr>
          <w:rFonts w:ascii="Times New Roman" w:eastAsia="Times New Roman" w:hAnsi="Times New Roman" w:cs="Times New Roman"/>
          <w:color w:val="000000" w:themeColor="text1"/>
          <w:sz w:val="24"/>
          <w:szCs w:val="24"/>
        </w:rPr>
        <w:t xml:space="preserve">the construction of this dam </w:t>
      </w:r>
      <w:r w:rsidRPr="009233C2">
        <w:rPr>
          <w:rFonts w:ascii="Times New Roman" w:eastAsia="Times New Roman" w:hAnsi="Times New Roman" w:cs="Times New Roman"/>
          <w:color w:val="000000" w:themeColor="text1"/>
          <w:sz w:val="24"/>
          <w:szCs w:val="24"/>
        </w:rPr>
        <w:t xml:space="preserve">under RHA </w:t>
      </w:r>
      <w:r>
        <w:rPr>
          <w:rFonts w:ascii="Times New Roman" w:eastAsia="Times New Roman" w:hAnsi="Times New Roman" w:cs="Times New Roman"/>
          <w:color w:val="000000" w:themeColor="text1"/>
          <w:sz w:val="24"/>
          <w:szCs w:val="24"/>
        </w:rPr>
        <w:t>S</w:t>
      </w:r>
      <w:r w:rsidRPr="009233C2">
        <w:rPr>
          <w:rFonts w:ascii="Times New Roman" w:eastAsia="Times New Roman" w:hAnsi="Times New Roman" w:cs="Times New Roman"/>
          <w:color w:val="000000" w:themeColor="text1"/>
          <w:sz w:val="24"/>
          <w:szCs w:val="24"/>
        </w:rPr>
        <w:t xml:space="preserve">ection 10 is </w:t>
      </w:r>
      <w:proofErr w:type="gramStart"/>
      <w:r w:rsidRPr="009233C2">
        <w:rPr>
          <w:rFonts w:ascii="Times New Roman" w:eastAsia="Times New Roman" w:hAnsi="Times New Roman" w:cs="Times New Roman"/>
          <w:color w:val="000000" w:themeColor="text1"/>
          <w:sz w:val="24"/>
          <w:szCs w:val="24"/>
        </w:rPr>
        <w:t>in excess of</w:t>
      </w:r>
      <w:proofErr w:type="gramEnd"/>
      <w:r w:rsidRPr="009233C2">
        <w:rPr>
          <w:rFonts w:ascii="Times New Roman" w:eastAsia="Times New Roman" w:hAnsi="Times New Roman" w:cs="Times New Roman"/>
          <w:color w:val="000000" w:themeColor="text1"/>
          <w:sz w:val="24"/>
          <w:szCs w:val="24"/>
        </w:rPr>
        <w:t xml:space="preserve"> its statutory authority</w:t>
      </w:r>
      <w:r w:rsidR="00C52F35">
        <w:rPr>
          <w:rFonts w:ascii="Times New Roman" w:eastAsia="Times New Roman" w:hAnsi="Times New Roman" w:cs="Times New Roman"/>
          <w:color w:val="000000" w:themeColor="text1"/>
          <w:sz w:val="24"/>
          <w:szCs w:val="24"/>
        </w:rPr>
        <w:t>.</w:t>
      </w:r>
    </w:p>
    <w:p w14:paraId="4B7C7FFB" w14:textId="756C7171" w:rsidR="009233C2" w:rsidRDefault="009233C2" w:rsidP="006073CA">
      <w:pPr>
        <w:spacing w:after="0" w:line="240" w:lineRule="auto"/>
        <w:ind w:left="1440" w:hanging="1440"/>
        <w:rPr>
          <w:rFonts w:ascii="Times New Roman" w:eastAsia="Times New Roman" w:hAnsi="Times New Roman" w:cs="Times New Roman"/>
          <w:b/>
          <w:bCs/>
          <w:color w:val="000000" w:themeColor="text1"/>
          <w:sz w:val="24"/>
          <w:szCs w:val="24"/>
        </w:rPr>
      </w:pPr>
      <w:r w:rsidRPr="009233C2">
        <w:rPr>
          <w:rFonts w:ascii="Times New Roman" w:eastAsia="Times New Roman" w:hAnsi="Times New Roman" w:cs="Times New Roman"/>
          <w:b/>
          <w:bCs/>
          <w:color w:val="000000" w:themeColor="text1"/>
          <w:sz w:val="24"/>
          <w:szCs w:val="24"/>
        </w:rPr>
        <w:t>CLAIM 5:</w:t>
      </w:r>
      <w:r>
        <w:rPr>
          <w:rFonts w:ascii="Times New Roman" w:eastAsia="Times New Roman" w:hAnsi="Times New Roman" w:cs="Times New Roman"/>
          <w:b/>
          <w:bCs/>
          <w:color w:val="000000" w:themeColor="text1"/>
          <w:sz w:val="24"/>
          <w:szCs w:val="24"/>
        </w:rPr>
        <w:tab/>
      </w:r>
      <w:r w:rsidRPr="009233C2">
        <w:rPr>
          <w:rFonts w:ascii="Times New Roman" w:eastAsia="Times New Roman" w:hAnsi="Times New Roman" w:cs="Times New Roman"/>
          <w:b/>
          <w:bCs/>
          <w:color w:val="000000" w:themeColor="text1"/>
          <w:sz w:val="24"/>
          <w:szCs w:val="24"/>
        </w:rPr>
        <w:t>Defendants’ Authorization of Activity that Harms Shellfish and Aquatic Species under NWP 14 was Arbitrary and Capricious.</w:t>
      </w:r>
    </w:p>
    <w:p w14:paraId="5A7D06A8" w14:textId="77777777" w:rsidR="006073CA" w:rsidRPr="009233C2" w:rsidRDefault="006073CA" w:rsidP="006073CA">
      <w:pPr>
        <w:spacing w:after="0" w:line="240" w:lineRule="auto"/>
        <w:ind w:left="1440" w:hanging="1440"/>
      </w:pPr>
    </w:p>
    <w:p w14:paraId="4DD29906" w14:textId="77777777" w:rsidR="009233C2" w:rsidRPr="009233C2" w:rsidRDefault="00AC6482"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Several conditions of Nationwide Permit 14 require that activity authorized under this permit does not impact shellfish or restrict the movement of aquatic species.</w:t>
      </w:r>
      <w:r w:rsidR="007F7CC3" w:rsidRPr="009233C2" w:rsidDel="007F7CC3">
        <w:rPr>
          <w:rFonts w:ascii="Times New Roman" w:eastAsia="Times New Roman" w:hAnsi="Times New Roman" w:cs="Times New Roman"/>
          <w:color w:val="000000" w:themeColor="text1"/>
          <w:sz w:val="24"/>
          <w:szCs w:val="24"/>
        </w:rPr>
        <w:t xml:space="preserve"> </w:t>
      </w:r>
    </w:p>
    <w:p w14:paraId="47DEAD14" w14:textId="540ECCD4" w:rsidR="009233C2" w:rsidRPr="009233C2" w:rsidRDefault="00932FB4"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The</w:t>
      </w:r>
      <w:r w:rsidR="00AC6482" w:rsidRPr="009233C2">
        <w:rPr>
          <w:rFonts w:ascii="Times New Roman" w:eastAsia="Times New Roman" w:hAnsi="Times New Roman" w:cs="Times New Roman"/>
          <w:color w:val="000000" w:themeColor="text1"/>
          <w:sz w:val="24"/>
          <w:szCs w:val="24"/>
        </w:rPr>
        <w:t xml:space="preserve"> </w:t>
      </w:r>
      <w:r w:rsidR="006073CA">
        <w:rPr>
          <w:rFonts w:ascii="Times New Roman" w:eastAsia="Times New Roman" w:hAnsi="Times New Roman" w:cs="Times New Roman"/>
          <w:color w:val="000000" w:themeColor="text1"/>
          <w:sz w:val="24"/>
          <w:szCs w:val="24"/>
        </w:rPr>
        <w:t>Dam</w:t>
      </w:r>
      <w:r w:rsidR="00AC6482" w:rsidRPr="009233C2">
        <w:rPr>
          <w:rFonts w:ascii="Times New Roman" w:eastAsia="Times New Roman" w:hAnsi="Times New Roman" w:cs="Times New Roman"/>
          <w:color w:val="000000" w:themeColor="text1"/>
          <w:sz w:val="24"/>
          <w:szCs w:val="24"/>
        </w:rPr>
        <w:t xml:space="preserve"> impacts a concentrated shellfish population and restricts the movement of aquatic species, such that </w:t>
      </w:r>
      <w:r w:rsidR="00A55E85" w:rsidRPr="009233C2">
        <w:rPr>
          <w:rFonts w:ascii="Times New Roman" w:eastAsia="Times New Roman" w:hAnsi="Times New Roman" w:cs="Times New Roman"/>
          <w:color w:val="000000" w:themeColor="text1"/>
          <w:sz w:val="24"/>
          <w:szCs w:val="24"/>
        </w:rPr>
        <w:t>the Corps’ authorization of the Obstruction under Nationwide Permit 14 was arbitrary and capricious.</w:t>
      </w:r>
    </w:p>
    <w:p w14:paraId="1FD1A3CF" w14:textId="76EA00F4" w:rsidR="009233C2" w:rsidRDefault="009233C2" w:rsidP="006073CA">
      <w:pPr>
        <w:spacing w:after="0" w:line="240" w:lineRule="auto"/>
        <w:ind w:left="1440" w:hanging="1440"/>
        <w:rPr>
          <w:rFonts w:ascii="Times New Roman" w:eastAsia="Times New Roman" w:hAnsi="Times New Roman" w:cs="Times New Roman"/>
          <w:b/>
          <w:bCs/>
          <w:color w:val="000000" w:themeColor="text1"/>
          <w:sz w:val="24"/>
          <w:szCs w:val="24"/>
        </w:rPr>
      </w:pPr>
      <w:r w:rsidRPr="009233C2">
        <w:rPr>
          <w:rFonts w:ascii="Times New Roman" w:eastAsia="Times New Roman" w:hAnsi="Times New Roman" w:cs="Times New Roman"/>
          <w:b/>
          <w:bCs/>
          <w:color w:val="000000" w:themeColor="text1"/>
          <w:sz w:val="24"/>
          <w:szCs w:val="24"/>
        </w:rPr>
        <w:t>CLAIM 6:</w:t>
      </w:r>
      <w:r>
        <w:rPr>
          <w:rFonts w:ascii="Times New Roman" w:eastAsia="Times New Roman" w:hAnsi="Times New Roman" w:cs="Times New Roman"/>
          <w:b/>
          <w:bCs/>
          <w:color w:val="000000" w:themeColor="text1"/>
          <w:sz w:val="24"/>
          <w:szCs w:val="24"/>
        </w:rPr>
        <w:tab/>
      </w:r>
      <w:r w:rsidRPr="009233C2">
        <w:rPr>
          <w:rFonts w:ascii="Times New Roman" w:eastAsia="Times New Roman" w:hAnsi="Times New Roman" w:cs="Times New Roman"/>
          <w:b/>
          <w:bCs/>
          <w:color w:val="000000" w:themeColor="text1"/>
          <w:sz w:val="24"/>
          <w:szCs w:val="24"/>
        </w:rPr>
        <w:t xml:space="preserve">Defendants’ Authorization of the </w:t>
      </w:r>
      <w:r w:rsidR="006073CA">
        <w:rPr>
          <w:rFonts w:ascii="Times New Roman" w:eastAsia="Times New Roman" w:hAnsi="Times New Roman" w:cs="Times New Roman"/>
          <w:b/>
          <w:bCs/>
          <w:color w:val="000000" w:themeColor="text1"/>
          <w:sz w:val="24"/>
          <w:szCs w:val="24"/>
        </w:rPr>
        <w:t>Dam</w:t>
      </w:r>
      <w:r w:rsidRPr="009233C2">
        <w:rPr>
          <w:rFonts w:ascii="Times New Roman" w:eastAsia="Times New Roman" w:hAnsi="Times New Roman" w:cs="Times New Roman"/>
          <w:b/>
          <w:bCs/>
          <w:color w:val="000000" w:themeColor="text1"/>
          <w:sz w:val="24"/>
          <w:szCs w:val="24"/>
        </w:rPr>
        <w:t xml:space="preserve"> under NWP 14 Despite</w:t>
      </w:r>
      <w:r>
        <w:rPr>
          <w:rFonts w:ascii="Times New Roman" w:eastAsia="Times New Roman" w:hAnsi="Times New Roman" w:cs="Times New Roman"/>
          <w:b/>
          <w:bCs/>
          <w:color w:val="000000" w:themeColor="text1"/>
          <w:sz w:val="24"/>
          <w:szCs w:val="24"/>
        </w:rPr>
        <w:t xml:space="preserve"> </w:t>
      </w:r>
      <w:r w:rsidRPr="009233C2">
        <w:rPr>
          <w:rFonts w:ascii="Times New Roman" w:eastAsia="Times New Roman" w:hAnsi="Times New Roman" w:cs="Times New Roman"/>
          <w:b/>
          <w:bCs/>
          <w:color w:val="000000" w:themeColor="text1"/>
          <w:sz w:val="24"/>
          <w:szCs w:val="24"/>
        </w:rPr>
        <w:t>Numerous Other Violations of General and Regional Conditions</w:t>
      </w:r>
      <w:r>
        <w:rPr>
          <w:rFonts w:ascii="Times New Roman" w:eastAsia="Times New Roman" w:hAnsi="Times New Roman" w:cs="Times New Roman"/>
          <w:b/>
          <w:bCs/>
          <w:color w:val="000000" w:themeColor="text1"/>
          <w:sz w:val="24"/>
          <w:szCs w:val="24"/>
        </w:rPr>
        <w:t xml:space="preserve"> was Arbitrary and Capricious. </w:t>
      </w:r>
    </w:p>
    <w:p w14:paraId="45293229" w14:textId="77777777" w:rsidR="006073CA" w:rsidRPr="009233C2" w:rsidRDefault="006073CA" w:rsidP="006073CA">
      <w:pPr>
        <w:spacing w:after="0" w:line="240" w:lineRule="auto"/>
        <w:ind w:left="1440" w:hanging="1440"/>
      </w:pPr>
    </w:p>
    <w:p w14:paraId="0F688B1C" w14:textId="77777777" w:rsidR="009233C2" w:rsidRPr="009233C2" w:rsidRDefault="003970F7"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Nationwide Permit 14 includes nonwaivable general and regional conditions that this activity plainly violated.</w:t>
      </w:r>
    </w:p>
    <w:p w14:paraId="6DA6AC02" w14:textId="310A82A7" w:rsidR="009233C2" w:rsidRPr="009233C2" w:rsidRDefault="00A55E85"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General Condition 8, which requires that the activity’s effect on waterbodies b</w:t>
      </w:r>
      <w:r w:rsidR="007A69D3" w:rsidRPr="009233C2">
        <w:rPr>
          <w:rFonts w:ascii="Times New Roman" w:eastAsia="Times New Roman" w:hAnsi="Times New Roman" w:cs="Times New Roman"/>
          <w:color w:val="000000" w:themeColor="text1"/>
          <w:sz w:val="24"/>
          <w:szCs w:val="24"/>
        </w:rPr>
        <w:t>e</w:t>
      </w:r>
      <w:r w:rsidRPr="009233C2">
        <w:rPr>
          <w:rFonts w:ascii="Times New Roman" w:eastAsia="Times New Roman" w:hAnsi="Times New Roman" w:cs="Times New Roman"/>
          <w:color w:val="000000" w:themeColor="text1"/>
          <w:sz w:val="24"/>
          <w:szCs w:val="24"/>
        </w:rPr>
        <w:t xml:space="preserve"> limited to the maximum extent possible, and General Condition 9, which prohibits activities restricting the normal flow of water, are violated by this </w:t>
      </w:r>
      <w:r w:rsidR="00115ABB">
        <w:rPr>
          <w:rFonts w:ascii="Times New Roman" w:eastAsia="Times New Roman" w:hAnsi="Times New Roman" w:cs="Times New Roman"/>
          <w:color w:val="000000" w:themeColor="text1"/>
          <w:sz w:val="24"/>
          <w:szCs w:val="24"/>
        </w:rPr>
        <w:t>Dam</w:t>
      </w:r>
      <w:r w:rsidRPr="009233C2">
        <w:rPr>
          <w:rFonts w:ascii="Times New Roman" w:eastAsia="Times New Roman" w:hAnsi="Times New Roman" w:cs="Times New Roman"/>
          <w:color w:val="000000" w:themeColor="text1"/>
          <w:sz w:val="24"/>
          <w:szCs w:val="24"/>
        </w:rPr>
        <w:t xml:space="preserve">. </w:t>
      </w:r>
    </w:p>
    <w:p w14:paraId="17D6C5CF" w14:textId="76DA63E9" w:rsidR="009233C2" w:rsidRPr="009233C2" w:rsidRDefault="00A55E85"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lastRenderedPageBreak/>
        <w:t xml:space="preserve">Regional Condition 7, which requires that culverts be constructed to sustain </w:t>
      </w:r>
      <w:proofErr w:type="gramStart"/>
      <w:r w:rsidRPr="009233C2">
        <w:rPr>
          <w:rFonts w:ascii="Times New Roman" w:eastAsia="Times New Roman" w:hAnsi="Times New Roman" w:cs="Times New Roman"/>
          <w:color w:val="000000" w:themeColor="text1"/>
          <w:sz w:val="24"/>
          <w:szCs w:val="24"/>
        </w:rPr>
        <w:t>low-water</w:t>
      </w:r>
      <w:proofErr w:type="gramEnd"/>
      <w:r w:rsidRPr="009233C2">
        <w:rPr>
          <w:rFonts w:ascii="Times New Roman" w:eastAsia="Times New Roman" w:hAnsi="Times New Roman" w:cs="Times New Roman"/>
          <w:color w:val="000000" w:themeColor="text1"/>
          <w:sz w:val="24"/>
          <w:szCs w:val="24"/>
        </w:rPr>
        <w:t xml:space="preserve"> flows sufficient to sustain the movement of aquatic species, is violated by this </w:t>
      </w:r>
      <w:r w:rsidR="00115ABB">
        <w:rPr>
          <w:rFonts w:ascii="Times New Roman" w:eastAsia="Times New Roman" w:hAnsi="Times New Roman" w:cs="Times New Roman"/>
          <w:color w:val="000000" w:themeColor="text1"/>
          <w:sz w:val="24"/>
          <w:szCs w:val="24"/>
        </w:rPr>
        <w:t>Dam</w:t>
      </w:r>
      <w:r w:rsidRPr="009233C2">
        <w:rPr>
          <w:rFonts w:ascii="Times New Roman" w:eastAsia="Times New Roman" w:hAnsi="Times New Roman" w:cs="Times New Roman"/>
          <w:color w:val="000000" w:themeColor="text1"/>
          <w:sz w:val="24"/>
          <w:szCs w:val="24"/>
        </w:rPr>
        <w:t>, as is General Condition 27, which incorporates Regional Conditions into the General Conditions.</w:t>
      </w:r>
    </w:p>
    <w:p w14:paraId="40D8D819" w14:textId="592DCF09" w:rsidR="009233C2" w:rsidRPr="009233C2" w:rsidRDefault="00A55E85"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General Condition 30, which requires that permittees provide a signed certification of completion</w:t>
      </w:r>
      <w:r w:rsidR="00CB0527" w:rsidRPr="009233C2">
        <w:rPr>
          <w:rFonts w:ascii="Times New Roman" w:eastAsia="Times New Roman" w:hAnsi="Times New Roman" w:cs="Times New Roman"/>
          <w:color w:val="000000" w:themeColor="text1"/>
          <w:sz w:val="24"/>
          <w:szCs w:val="24"/>
        </w:rPr>
        <w:t>, and which was specifically set out with a</w:t>
      </w:r>
      <w:r w:rsidR="00C52F35">
        <w:rPr>
          <w:rFonts w:ascii="Times New Roman" w:eastAsia="Times New Roman" w:hAnsi="Times New Roman" w:cs="Times New Roman"/>
          <w:color w:val="000000" w:themeColor="text1"/>
          <w:sz w:val="24"/>
          <w:szCs w:val="24"/>
        </w:rPr>
        <w:t xml:space="preserve"> copy of the certification form</w:t>
      </w:r>
      <w:r w:rsidR="00CB0527" w:rsidRPr="009233C2">
        <w:rPr>
          <w:rFonts w:ascii="Times New Roman" w:eastAsia="Times New Roman" w:hAnsi="Times New Roman" w:cs="Times New Roman"/>
          <w:color w:val="000000" w:themeColor="text1"/>
          <w:sz w:val="24"/>
          <w:szCs w:val="24"/>
        </w:rPr>
        <w:t xml:space="preserve"> in </w:t>
      </w:r>
      <w:r w:rsidR="00C52F35">
        <w:rPr>
          <w:rFonts w:ascii="Times New Roman" w:eastAsia="Times New Roman" w:hAnsi="Times New Roman" w:cs="Times New Roman"/>
          <w:color w:val="000000" w:themeColor="text1"/>
          <w:sz w:val="24"/>
          <w:szCs w:val="24"/>
        </w:rPr>
        <w:t>the Corps’</w:t>
      </w:r>
      <w:r w:rsidR="00CB0527" w:rsidRPr="009233C2">
        <w:rPr>
          <w:rFonts w:ascii="Times New Roman" w:eastAsia="Times New Roman" w:hAnsi="Times New Roman" w:cs="Times New Roman"/>
          <w:color w:val="000000" w:themeColor="text1"/>
          <w:sz w:val="24"/>
          <w:szCs w:val="24"/>
        </w:rPr>
        <w:t xml:space="preserve"> letter of authorization</w:t>
      </w:r>
      <w:r w:rsidR="00C52F35">
        <w:rPr>
          <w:rFonts w:ascii="Times New Roman" w:eastAsia="Times New Roman" w:hAnsi="Times New Roman" w:cs="Times New Roman"/>
          <w:color w:val="000000" w:themeColor="text1"/>
          <w:sz w:val="24"/>
          <w:szCs w:val="24"/>
        </w:rPr>
        <w:t xml:space="preserve"> to Miller</w:t>
      </w:r>
      <w:r w:rsidR="00CB0527" w:rsidRPr="009233C2">
        <w:rPr>
          <w:rFonts w:ascii="Times New Roman" w:eastAsia="Times New Roman" w:hAnsi="Times New Roman" w:cs="Times New Roman"/>
          <w:color w:val="000000" w:themeColor="text1"/>
          <w:sz w:val="24"/>
          <w:szCs w:val="24"/>
        </w:rPr>
        <w:t xml:space="preserve">, was not complied with; the Corps’ continued authorization of this </w:t>
      </w:r>
      <w:r w:rsidR="006073CA">
        <w:rPr>
          <w:rFonts w:ascii="Times New Roman" w:eastAsia="Times New Roman" w:hAnsi="Times New Roman" w:cs="Times New Roman"/>
          <w:color w:val="000000" w:themeColor="text1"/>
          <w:sz w:val="24"/>
          <w:szCs w:val="24"/>
        </w:rPr>
        <w:t>Dam</w:t>
      </w:r>
      <w:r w:rsidR="00CB0527" w:rsidRPr="009233C2">
        <w:rPr>
          <w:rFonts w:ascii="Times New Roman" w:eastAsia="Times New Roman" w:hAnsi="Times New Roman" w:cs="Times New Roman"/>
          <w:color w:val="000000" w:themeColor="text1"/>
          <w:sz w:val="24"/>
          <w:szCs w:val="24"/>
        </w:rPr>
        <w:t xml:space="preserve"> is in violation of this condition. </w:t>
      </w:r>
    </w:p>
    <w:p w14:paraId="0F9C4ABD" w14:textId="6E6111BA" w:rsidR="00CB0527" w:rsidRPr="009233C2" w:rsidRDefault="00CB0527" w:rsidP="009233C2">
      <w:pPr>
        <w:pStyle w:val="ListParagraph"/>
        <w:numPr>
          <w:ilvl w:val="0"/>
          <w:numId w:val="13"/>
        </w:numPr>
        <w:spacing w:after="0" w:line="480" w:lineRule="auto"/>
        <w:ind w:left="0" w:firstLine="720"/>
      </w:pPr>
      <w:r w:rsidRPr="009233C2">
        <w:rPr>
          <w:rFonts w:ascii="Times New Roman" w:eastAsia="Times New Roman" w:hAnsi="Times New Roman" w:cs="Times New Roman"/>
          <w:color w:val="000000" w:themeColor="text1"/>
          <w:sz w:val="24"/>
          <w:szCs w:val="24"/>
        </w:rPr>
        <w:t xml:space="preserve">These combined violations of the conditions of NWP 14 establish that the Corps’ authorization of the </w:t>
      </w:r>
      <w:r w:rsidR="00115ABB">
        <w:rPr>
          <w:rFonts w:ascii="Times New Roman" w:eastAsia="Times New Roman" w:hAnsi="Times New Roman" w:cs="Times New Roman"/>
          <w:color w:val="000000" w:themeColor="text1"/>
          <w:sz w:val="24"/>
          <w:szCs w:val="24"/>
        </w:rPr>
        <w:t>Dam</w:t>
      </w:r>
      <w:r w:rsidRPr="009233C2">
        <w:rPr>
          <w:rFonts w:ascii="Times New Roman" w:eastAsia="Times New Roman" w:hAnsi="Times New Roman" w:cs="Times New Roman"/>
          <w:color w:val="000000" w:themeColor="text1"/>
          <w:sz w:val="24"/>
          <w:szCs w:val="24"/>
        </w:rPr>
        <w:t xml:space="preserve"> under NWP 14 is arbitrary and capricious. </w:t>
      </w:r>
    </w:p>
    <w:p w14:paraId="4447C0DB" w14:textId="77777777" w:rsidR="005E17F8" w:rsidRDefault="005E17F8" w:rsidP="009C0032">
      <w:pPr>
        <w:spacing w:after="0" w:line="480" w:lineRule="auto"/>
        <w:jc w:val="center"/>
        <w:rPr>
          <w:rFonts w:ascii="Times New Roman" w:eastAsia="Times New Roman" w:hAnsi="Times New Roman" w:cs="Times New Roman"/>
          <w:b/>
          <w:bCs/>
          <w:color w:val="000000"/>
          <w:sz w:val="24"/>
          <w:szCs w:val="24"/>
          <w:u w:val="single"/>
        </w:rPr>
      </w:pPr>
    </w:p>
    <w:p w14:paraId="0F40FE99" w14:textId="6E5B6BE9" w:rsidR="009C0032" w:rsidRPr="00F04C45" w:rsidRDefault="009C0032" w:rsidP="009C0032">
      <w:pPr>
        <w:spacing w:after="0" w:line="480" w:lineRule="auto"/>
        <w:jc w:val="center"/>
        <w:rPr>
          <w:rFonts w:ascii="Times New Roman" w:eastAsia="Times New Roman" w:hAnsi="Times New Roman" w:cs="Times New Roman"/>
          <w:sz w:val="24"/>
          <w:szCs w:val="24"/>
        </w:rPr>
      </w:pPr>
      <w:r w:rsidRPr="00F04C45">
        <w:rPr>
          <w:rFonts w:ascii="Times New Roman" w:eastAsia="Times New Roman" w:hAnsi="Times New Roman" w:cs="Times New Roman"/>
          <w:b/>
          <w:bCs/>
          <w:color w:val="000000"/>
          <w:sz w:val="24"/>
          <w:szCs w:val="24"/>
          <w:u w:val="single"/>
        </w:rPr>
        <w:t>PRAYER FOR RELIEF</w:t>
      </w:r>
    </w:p>
    <w:p w14:paraId="61E0612C" w14:textId="1B401638" w:rsidR="0041047A" w:rsidRDefault="00863995" w:rsidP="009C003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WHEREFORE, PLAINTIFFS pray for judgment as follows:</w:t>
      </w:r>
    </w:p>
    <w:p w14:paraId="3791B421" w14:textId="5DC11346" w:rsidR="00863995" w:rsidRDefault="00863995" w:rsidP="00863995">
      <w:pPr>
        <w:spacing w:after="0" w:line="480" w:lineRule="auto"/>
        <w:rPr>
          <w:rFonts w:ascii="Times New Roman" w:eastAsia="Times New Roman" w:hAnsi="Times New Roman" w:cs="Times New Roman"/>
          <w:sz w:val="24"/>
          <w:szCs w:val="24"/>
        </w:rPr>
      </w:pPr>
      <w:r w:rsidRPr="00863995">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An order declaring the Corps’ Authorization </w:t>
      </w:r>
      <w:r w:rsidR="009F0835">
        <w:rPr>
          <w:rFonts w:ascii="Times New Roman" w:eastAsia="Times New Roman" w:hAnsi="Times New Roman" w:cs="Times New Roman"/>
          <w:sz w:val="24"/>
          <w:szCs w:val="24"/>
        </w:rPr>
        <w:t xml:space="preserve">of the </w:t>
      </w:r>
      <w:r w:rsidR="006073CA">
        <w:rPr>
          <w:rFonts w:ascii="Times New Roman" w:eastAsia="Times New Roman" w:hAnsi="Times New Roman" w:cs="Times New Roman"/>
          <w:sz w:val="24"/>
          <w:szCs w:val="24"/>
        </w:rPr>
        <w:t>Dam</w:t>
      </w:r>
      <w:r w:rsidR="009F0835">
        <w:rPr>
          <w:rFonts w:ascii="Times New Roman" w:eastAsia="Times New Roman" w:hAnsi="Times New Roman" w:cs="Times New Roman"/>
          <w:sz w:val="24"/>
          <w:szCs w:val="24"/>
        </w:rPr>
        <w:t xml:space="preserve"> to be </w:t>
      </w:r>
      <w:r>
        <w:rPr>
          <w:rFonts w:ascii="Times New Roman" w:eastAsia="Times New Roman" w:hAnsi="Times New Roman" w:cs="Times New Roman"/>
          <w:sz w:val="24"/>
          <w:szCs w:val="24"/>
        </w:rPr>
        <w:t xml:space="preserve">illegal and </w:t>
      </w:r>
      <w:proofErr w:type="gramStart"/>
      <w:r>
        <w:rPr>
          <w:rFonts w:ascii="Times New Roman" w:eastAsia="Times New Roman" w:hAnsi="Times New Roman" w:cs="Times New Roman"/>
          <w:sz w:val="24"/>
          <w:szCs w:val="24"/>
        </w:rPr>
        <w:t>invalid;</w:t>
      </w:r>
      <w:proofErr w:type="gramEnd"/>
    </w:p>
    <w:p w14:paraId="77D140B5" w14:textId="5B582AE4" w:rsidR="00863995" w:rsidRDefault="00863995" w:rsidP="003F7F9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t xml:space="preserve">An order vacating the Corps’ </w:t>
      </w:r>
      <w:r w:rsidR="00C70EC2" w:rsidRPr="00C70EC2">
        <w:rPr>
          <w:rFonts w:ascii="Times New Roman" w:eastAsia="Times New Roman" w:hAnsi="Times New Roman" w:cs="Times New Roman"/>
          <w:sz w:val="24"/>
          <w:szCs w:val="24"/>
        </w:rPr>
        <w:t>NWP authorization # MVN-2021-01131-CF to Benjamin Miller/Miller Hunting Club, LLC</w:t>
      </w:r>
      <w:r w:rsidR="00C70EC2">
        <w:rPr>
          <w:rFonts w:ascii="Times New Roman" w:eastAsia="Times New Roman" w:hAnsi="Times New Roman" w:cs="Times New Roman"/>
          <w:sz w:val="24"/>
          <w:szCs w:val="24"/>
        </w:rPr>
        <w:t xml:space="preserve"> for the </w:t>
      </w:r>
      <w:proofErr w:type="gramStart"/>
      <w:r w:rsidR="00C70EC2">
        <w:rPr>
          <w:rFonts w:ascii="Times New Roman" w:eastAsia="Times New Roman" w:hAnsi="Times New Roman" w:cs="Times New Roman"/>
          <w:sz w:val="24"/>
          <w:szCs w:val="24"/>
        </w:rPr>
        <w:t>Dam</w:t>
      </w:r>
      <w:r>
        <w:rPr>
          <w:rFonts w:ascii="Times New Roman" w:eastAsia="Times New Roman" w:hAnsi="Times New Roman" w:cs="Times New Roman"/>
          <w:sz w:val="24"/>
          <w:szCs w:val="24"/>
        </w:rPr>
        <w:t>;</w:t>
      </w:r>
      <w:proofErr w:type="gramEnd"/>
    </w:p>
    <w:p w14:paraId="307C88B2" w14:textId="263EB1F8" w:rsidR="00A5060A" w:rsidRDefault="00863995" w:rsidP="00D7400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 </w:t>
      </w:r>
      <w:r>
        <w:rPr>
          <w:rFonts w:ascii="Times New Roman" w:eastAsia="Times New Roman" w:hAnsi="Times New Roman" w:cs="Times New Roman"/>
          <w:sz w:val="24"/>
          <w:szCs w:val="24"/>
        </w:rPr>
        <w:tab/>
        <w:t xml:space="preserve">An order enjoining the application of </w:t>
      </w:r>
      <w:r w:rsidR="009F0835">
        <w:rPr>
          <w:rFonts w:ascii="Times New Roman" w:eastAsia="Times New Roman" w:hAnsi="Times New Roman" w:cs="Times New Roman"/>
          <w:sz w:val="24"/>
          <w:szCs w:val="24"/>
        </w:rPr>
        <w:t>Nationwide Permit 14</w:t>
      </w:r>
      <w:r w:rsidR="002F7155">
        <w:rPr>
          <w:rFonts w:ascii="Times New Roman" w:eastAsia="Times New Roman" w:hAnsi="Times New Roman" w:cs="Times New Roman"/>
          <w:sz w:val="24"/>
          <w:szCs w:val="24"/>
        </w:rPr>
        <w:t xml:space="preserve"> or any other Nationwide Permit</w:t>
      </w:r>
      <w:r>
        <w:rPr>
          <w:rFonts w:ascii="Times New Roman" w:eastAsia="Times New Roman" w:hAnsi="Times New Roman" w:cs="Times New Roman"/>
          <w:sz w:val="24"/>
          <w:szCs w:val="24"/>
        </w:rPr>
        <w:t xml:space="preserve"> to the </w:t>
      </w:r>
      <w:proofErr w:type="gramStart"/>
      <w:r w:rsidR="006073CA">
        <w:rPr>
          <w:rFonts w:ascii="Times New Roman" w:eastAsia="Times New Roman" w:hAnsi="Times New Roman" w:cs="Times New Roman"/>
          <w:sz w:val="24"/>
          <w:szCs w:val="24"/>
        </w:rPr>
        <w:t>Dam</w:t>
      </w:r>
      <w:r w:rsidR="008E2EC8">
        <w:rPr>
          <w:rFonts w:ascii="Times New Roman" w:eastAsia="Times New Roman" w:hAnsi="Times New Roman" w:cs="Times New Roman"/>
          <w:sz w:val="24"/>
          <w:szCs w:val="24"/>
        </w:rPr>
        <w:t>;</w:t>
      </w:r>
      <w:proofErr w:type="gramEnd"/>
    </w:p>
    <w:p w14:paraId="41FE665F" w14:textId="607247CA" w:rsidR="00A5060A" w:rsidRDefault="00A5060A" w:rsidP="00D7400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w:t>
      </w:r>
      <w:r>
        <w:rPr>
          <w:rFonts w:ascii="Times New Roman" w:eastAsia="Times New Roman" w:hAnsi="Times New Roman" w:cs="Times New Roman"/>
          <w:sz w:val="24"/>
          <w:szCs w:val="24"/>
        </w:rPr>
        <w:tab/>
        <w:t xml:space="preserve">An order declaring </w:t>
      </w:r>
      <w:r w:rsidR="00D97D5B">
        <w:rPr>
          <w:rFonts w:ascii="Times New Roman" w:eastAsia="Times New Roman" w:hAnsi="Times New Roman" w:cs="Times New Roman"/>
          <w:sz w:val="24"/>
          <w:szCs w:val="24"/>
        </w:rPr>
        <w:t xml:space="preserve">the Corps' issuance of nationwide permits authorizing activity under </w:t>
      </w:r>
      <w:r w:rsidR="00C52F35">
        <w:rPr>
          <w:rFonts w:ascii="Times New Roman" w:eastAsia="Times New Roman" w:hAnsi="Times New Roman" w:cs="Times New Roman"/>
          <w:sz w:val="24"/>
          <w:szCs w:val="24"/>
        </w:rPr>
        <w:t xml:space="preserve">Section 10 of the </w:t>
      </w:r>
      <w:r w:rsidR="00D97D5B">
        <w:rPr>
          <w:rFonts w:ascii="Times New Roman" w:eastAsia="Times New Roman" w:hAnsi="Times New Roman" w:cs="Times New Roman"/>
          <w:sz w:val="24"/>
          <w:szCs w:val="24"/>
        </w:rPr>
        <w:t xml:space="preserve">Rivers and Harbors Act to be illegal and enjoining all Corps nationwide permits that authorize activity under the Rivers and Harbors </w:t>
      </w:r>
      <w:proofErr w:type="gramStart"/>
      <w:r w:rsidR="00D97D5B">
        <w:rPr>
          <w:rFonts w:ascii="Times New Roman" w:eastAsia="Times New Roman" w:hAnsi="Times New Roman" w:cs="Times New Roman"/>
          <w:sz w:val="24"/>
          <w:szCs w:val="24"/>
        </w:rPr>
        <w:t>Act</w:t>
      </w:r>
      <w:r>
        <w:rPr>
          <w:rFonts w:ascii="Times New Roman" w:eastAsia="Times New Roman" w:hAnsi="Times New Roman" w:cs="Times New Roman"/>
          <w:sz w:val="24"/>
          <w:szCs w:val="24"/>
        </w:rPr>
        <w:t>;</w:t>
      </w:r>
      <w:proofErr w:type="gramEnd"/>
    </w:p>
    <w:p w14:paraId="6AE40EB2" w14:textId="7991D3B3" w:rsidR="00DF09E3" w:rsidRDefault="00A5060A" w:rsidP="00D7400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w:t>
      </w:r>
      <w:r>
        <w:rPr>
          <w:rFonts w:ascii="Times New Roman" w:eastAsia="Times New Roman" w:hAnsi="Times New Roman" w:cs="Times New Roman"/>
          <w:sz w:val="24"/>
          <w:szCs w:val="24"/>
        </w:rPr>
        <w:tab/>
        <w:t xml:space="preserve">An order declaring that </w:t>
      </w:r>
      <w:r w:rsidRPr="00A5060A">
        <w:rPr>
          <w:rFonts w:ascii="Times New Roman" w:eastAsia="Times New Roman" w:hAnsi="Times New Roman" w:cs="Times New Roman"/>
          <w:sz w:val="24"/>
          <w:szCs w:val="24"/>
        </w:rPr>
        <w:t xml:space="preserve">use of Nationwide Permit 14 for after-the-fact authorizations is illegal under the Rivers and Harbors Act and enjoining such </w:t>
      </w:r>
      <w:proofErr w:type="gramStart"/>
      <w:r w:rsidRPr="00A5060A">
        <w:rPr>
          <w:rFonts w:ascii="Times New Roman" w:eastAsia="Times New Roman" w:hAnsi="Times New Roman" w:cs="Times New Roman"/>
          <w:sz w:val="24"/>
          <w:szCs w:val="24"/>
        </w:rPr>
        <w:t>uses</w:t>
      </w:r>
      <w:r>
        <w:rPr>
          <w:rFonts w:ascii="Times New Roman" w:eastAsia="Times New Roman" w:hAnsi="Times New Roman" w:cs="Times New Roman"/>
          <w:sz w:val="24"/>
          <w:szCs w:val="24"/>
        </w:rPr>
        <w:t>;</w:t>
      </w:r>
      <w:proofErr w:type="gramEnd"/>
      <w:r w:rsidR="00304E8D">
        <w:rPr>
          <w:rFonts w:ascii="Times New Roman" w:eastAsia="Times New Roman" w:hAnsi="Times New Roman" w:cs="Times New Roman"/>
          <w:sz w:val="24"/>
          <w:szCs w:val="24"/>
        </w:rPr>
        <w:tab/>
      </w:r>
    </w:p>
    <w:p w14:paraId="6ADC1AE7" w14:textId="38FC9E14" w:rsidR="00CB41ED" w:rsidRPr="00F04C45" w:rsidRDefault="00304E8D" w:rsidP="004D69AD">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sidR="004D69AD">
        <w:rPr>
          <w:rFonts w:ascii="Times New Roman" w:eastAsia="Times New Roman" w:hAnsi="Times New Roman" w:cs="Times New Roman"/>
          <w:sz w:val="24"/>
          <w:szCs w:val="24"/>
        </w:rPr>
        <w:tab/>
      </w:r>
      <w:r w:rsidR="00CB41ED" w:rsidRPr="00F04C45">
        <w:rPr>
          <w:rFonts w:ascii="Times New Roman" w:eastAsia="Times New Roman" w:hAnsi="Times New Roman" w:cs="Times New Roman"/>
          <w:color w:val="000000"/>
          <w:sz w:val="24"/>
          <w:szCs w:val="24"/>
        </w:rPr>
        <w:t>An award of costs of litigation (including reasonable attorney fees) in accordance with 28 U.S.C. § 2412; and</w:t>
      </w:r>
    </w:p>
    <w:p w14:paraId="0080CA14" w14:textId="12740F3D" w:rsidR="00446C88" w:rsidRDefault="00CB41ED" w:rsidP="00950D55">
      <w:pPr>
        <w:spacing w:after="0" w:line="480" w:lineRule="auto"/>
        <w:ind w:firstLine="720"/>
        <w:rPr>
          <w:rFonts w:ascii="Times" w:eastAsia="DengXian" w:hAnsi="Times" w:cs="Times New Roman (Body CS)"/>
          <w:bCs/>
          <w:lang w:eastAsia="zh-CN"/>
        </w:rPr>
      </w:pPr>
      <w:r>
        <w:rPr>
          <w:rFonts w:ascii="Times New Roman" w:eastAsia="Times New Roman" w:hAnsi="Times New Roman" w:cs="Times New Roman"/>
          <w:color w:val="000000"/>
          <w:sz w:val="24"/>
          <w:szCs w:val="24"/>
        </w:rPr>
        <w:t>G</w:t>
      </w:r>
      <w:r w:rsidRPr="00F04C45">
        <w:rPr>
          <w:rFonts w:ascii="Times New Roman" w:eastAsia="Times New Roman" w:hAnsi="Times New Roman" w:cs="Times New Roman"/>
          <w:color w:val="000000"/>
          <w:sz w:val="24"/>
          <w:szCs w:val="24"/>
        </w:rPr>
        <w:t>.</w:t>
      </w:r>
      <w:r w:rsidRPr="00F04C45">
        <w:rPr>
          <w:rFonts w:ascii="Times New Roman" w:eastAsia="Times New Roman" w:hAnsi="Times New Roman" w:cs="Times New Roman"/>
          <w:color w:val="000000"/>
          <w:sz w:val="24"/>
          <w:szCs w:val="24"/>
        </w:rPr>
        <w:tab/>
        <w:t>A</w:t>
      </w:r>
      <w:r w:rsidR="009F0835">
        <w:rPr>
          <w:rFonts w:ascii="Times New Roman" w:eastAsia="Times New Roman" w:hAnsi="Times New Roman" w:cs="Times New Roman"/>
          <w:color w:val="000000"/>
          <w:sz w:val="24"/>
          <w:szCs w:val="24"/>
        </w:rPr>
        <w:t>ll</w:t>
      </w:r>
      <w:r w:rsidRPr="00F04C45">
        <w:rPr>
          <w:rFonts w:ascii="Times New Roman" w:eastAsia="Times New Roman" w:hAnsi="Times New Roman" w:cs="Times New Roman"/>
          <w:color w:val="000000"/>
          <w:sz w:val="24"/>
          <w:szCs w:val="24"/>
        </w:rPr>
        <w:t xml:space="preserve"> </w:t>
      </w:r>
      <w:r w:rsidR="009F0835">
        <w:rPr>
          <w:rFonts w:ascii="Times New Roman" w:eastAsia="Times New Roman" w:hAnsi="Times New Roman" w:cs="Times New Roman"/>
          <w:color w:val="000000"/>
          <w:sz w:val="24"/>
          <w:szCs w:val="24"/>
        </w:rPr>
        <w:t xml:space="preserve">such </w:t>
      </w:r>
      <w:r w:rsidRPr="00F04C45">
        <w:rPr>
          <w:rFonts w:ascii="Times New Roman" w:eastAsia="Times New Roman" w:hAnsi="Times New Roman" w:cs="Times New Roman"/>
          <w:color w:val="000000"/>
          <w:sz w:val="24"/>
          <w:szCs w:val="24"/>
        </w:rPr>
        <w:t>other relief this Court may deem appropriate.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75521ED5" w14:textId="77777777" w:rsidR="00C70EC2" w:rsidRDefault="009F0835" w:rsidP="00C70EC2">
      <w:pPr>
        <w:spacing w:after="0" w:line="480" w:lineRule="auto"/>
        <w:ind w:left="3600"/>
        <w:rPr>
          <w:rFonts w:ascii="Times New Roman" w:eastAsia="DengXian" w:hAnsi="Times New Roman" w:cs="Times New Roman"/>
          <w:bCs/>
          <w:sz w:val="24"/>
          <w:szCs w:val="24"/>
          <w:lang w:eastAsia="zh-CN"/>
        </w:rPr>
      </w:pPr>
      <w:r w:rsidRPr="005E17F8">
        <w:rPr>
          <w:rFonts w:ascii="Times New Roman" w:eastAsia="DengXian" w:hAnsi="Times New Roman" w:cs="Times New Roman"/>
          <w:bCs/>
          <w:sz w:val="24"/>
          <w:szCs w:val="24"/>
          <w:lang w:eastAsia="zh-CN"/>
        </w:rPr>
        <w:t>R</w:t>
      </w:r>
      <w:r w:rsidRPr="00C70EC2">
        <w:rPr>
          <w:rFonts w:ascii="Times New Roman" w:eastAsia="DengXian" w:hAnsi="Times New Roman" w:cs="Times New Roman"/>
          <w:bCs/>
          <w:sz w:val="24"/>
          <w:szCs w:val="24"/>
          <w:lang w:eastAsia="zh-CN"/>
        </w:rPr>
        <w:t>espectfully submitted,</w:t>
      </w:r>
    </w:p>
    <w:p w14:paraId="4D077FBC" w14:textId="4482BA93" w:rsidR="009F0835" w:rsidRPr="00C36288" w:rsidRDefault="009F0835" w:rsidP="00C70EC2">
      <w:pPr>
        <w:spacing w:after="0" w:line="48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 xml:space="preserve">TULANE ENVIRONMENTAL LAW CLINIC </w:t>
      </w:r>
    </w:p>
    <w:p w14:paraId="3BA69C5A" w14:textId="4C01F321" w:rsidR="009233C2" w:rsidRDefault="009F0835" w:rsidP="0012787B">
      <w:pPr>
        <w:spacing w:after="0" w:line="240" w:lineRule="auto"/>
        <w:ind w:left="3600"/>
        <w:rPr>
          <w:rFonts w:ascii="Times New Roman" w:eastAsia="DengXian" w:hAnsi="Times New Roman" w:cs="Times New Roman"/>
          <w:bCs/>
          <w:sz w:val="24"/>
          <w:szCs w:val="24"/>
          <w:lang w:eastAsia="zh-CN"/>
        </w:rPr>
      </w:pPr>
      <w:r w:rsidRPr="009233C2">
        <w:rPr>
          <w:rFonts w:ascii="Times New Roman" w:eastAsia="DengXian" w:hAnsi="Times New Roman" w:cs="Times New Roman"/>
          <w:bCs/>
          <w:i/>
          <w:sz w:val="24"/>
          <w:szCs w:val="24"/>
          <w:u w:val="single"/>
          <w:lang w:eastAsia="zh-CN"/>
        </w:rPr>
        <w:t>_/s/ Lauren E. Godshall</w:t>
      </w:r>
      <w:r w:rsidR="009233C2">
        <w:rPr>
          <w:rFonts w:ascii="Times New Roman" w:eastAsia="DengXian" w:hAnsi="Times New Roman" w:cs="Times New Roman"/>
          <w:bCs/>
          <w:i/>
          <w:sz w:val="24"/>
          <w:szCs w:val="24"/>
          <w:u w:val="single"/>
          <w:lang w:eastAsia="zh-CN"/>
        </w:rPr>
        <w:tab/>
      </w:r>
      <w:r w:rsidR="009233C2">
        <w:rPr>
          <w:rFonts w:ascii="Times New Roman" w:eastAsia="DengXian" w:hAnsi="Times New Roman" w:cs="Times New Roman"/>
          <w:bCs/>
          <w:i/>
          <w:sz w:val="24"/>
          <w:szCs w:val="24"/>
          <w:u w:val="single"/>
          <w:lang w:eastAsia="zh-CN"/>
        </w:rPr>
        <w:tab/>
      </w:r>
    </w:p>
    <w:p w14:paraId="242E1DF9" w14:textId="4BDB6B0D" w:rsidR="009233C2" w:rsidRDefault="009233C2" w:rsidP="009233C2">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Lauren E. Godshall, T.A., La. No. 31465</w:t>
      </w:r>
    </w:p>
    <w:p w14:paraId="23657467" w14:textId="28C6F695" w:rsidR="009F0835" w:rsidRDefault="009F0835" w:rsidP="009F0835">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Devin A. Lowell, La. No. 36555</w:t>
      </w:r>
    </w:p>
    <w:p w14:paraId="73EE7C3B" w14:textId="6C37A987" w:rsidR="00C70EC2" w:rsidRPr="00C36288" w:rsidRDefault="00C70EC2" w:rsidP="009F0835">
      <w:pPr>
        <w:spacing w:after="0" w:line="240" w:lineRule="auto"/>
        <w:ind w:left="3600"/>
        <w:rPr>
          <w:rFonts w:ascii="Times New Roman" w:eastAsia="DengXian" w:hAnsi="Times New Roman" w:cs="Times New Roman"/>
          <w:sz w:val="24"/>
          <w:szCs w:val="24"/>
          <w:lang w:eastAsia="zh-CN"/>
        </w:rPr>
      </w:pPr>
      <w:r>
        <w:rPr>
          <w:rFonts w:ascii="Times New Roman" w:eastAsia="DengXian" w:hAnsi="Times New Roman" w:cs="Times New Roman"/>
          <w:bCs/>
          <w:sz w:val="24"/>
          <w:szCs w:val="24"/>
          <w:lang w:eastAsia="zh-CN"/>
        </w:rPr>
        <w:t>Lisa Jordan, La. No. 20451</w:t>
      </w:r>
    </w:p>
    <w:p w14:paraId="062F4938" w14:textId="77777777" w:rsidR="009F0835" w:rsidRPr="00C36288" w:rsidRDefault="009F0835" w:rsidP="009F0835">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6329 Freret Street</w:t>
      </w:r>
    </w:p>
    <w:p w14:paraId="5F18ACDA" w14:textId="77777777" w:rsidR="009F0835" w:rsidRPr="00C36288" w:rsidRDefault="009F0835" w:rsidP="009F0835">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New Orleans, LA 70118</w:t>
      </w:r>
    </w:p>
    <w:p w14:paraId="50AC1A49" w14:textId="746F7C7E" w:rsidR="009F0835" w:rsidRPr="00C36288" w:rsidRDefault="009F0835" w:rsidP="009F0835">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Telephone (504) 86</w:t>
      </w:r>
      <w:r w:rsidR="00C70EC2">
        <w:rPr>
          <w:rFonts w:ascii="Times New Roman" w:eastAsia="DengXian" w:hAnsi="Times New Roman" w:cs="Times New Roman"/>
          <w:bCs/>
          <w:sz w:val="24"/>
          <w:szCs w:val="24"/>
          <w:lang w:eastAsia="zh-CN"/>
        </w:rPr>
        <w:t>5</w:t>
      </w:r>
      <w:r w:rsidRPr="00C36288">
        <w:rPr>
          <w:rFonts w:ascii="Times New Roman" w:eastAsia="DengXian" w:hAnsi="Times New Roman" w:cs="Times New Roman"/>
          <w:bCs/>
          <w:sz w:val="24"/>
          <w:szCs w:val="24"/>
          <w:lang w:eastAsia="zh-CN"/>
        </w:rPr>
        <w:t>-</w:t>
      </w:r>
      <w:r w:rsidR="00C70EC2">
        <w:rPr>
          <w:rFonts w:ascii="Times New Roman" w:eastAsia="DengXian" w:hAnsi="Times New Roman" w:cs="Times New Roman"/>
          <w:bCs/>
          <w:sz w:val="24"/>
          <w:szCs w:val="24"/>
          <w:lang w:eastAsia="zh-CN"/>
        </w:rPr>
        <w:t>5789</w:t>
      </w:r>
    </w:p>
    <w:p w14:paraId="75793C5B" w14:textId="77777777" w:rsidR="009F0835" w:rsidRPr="00C36288" w:rsidRDefault="009F0835" w:rsidP="009F0835">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Fax (504) 862-8721</w:t>
      </w:r>
    </w:p>
    <w:p w14:paraId="6838DD42" w14:textId="77777777" w:rsidR="009F0835" w:rsidRPr="00C36288" w:rsidRDefault="009F0835" w:rsidP="009F0835">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Email: lgodshall@tulane.edu</w:t>
      </w:r>
    </w:p>
    <w:p w14:paraId="688D0923" w14:textId="4DF1EF00" w:rsidR="009F0835" w:rsidRDefault="009F0835" w:rsidP="009F0835">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 xml:space="preserve">Email: </w:t>
      </w:r>
      <w:hyperlink r:id="rId11" w:history="1">
        <w:r w:rsidR="00C70EC2" w:rsidRPr="00E1702B">
          <w:rPr>
            <w:rStyle w:val="Hyperlink"/>
            <w:rFonts w:ascii="Times New Roman" w:eastAsia="DengXian" w:hAnsi="Times New Roman" w:cs="Times New Roman"/>
            <w:bCs/>
            <w:sz w:val="24"/>
            <w:szCs w:val="24"/>
            <w:lang w:eastAsia="zh-CN"/>
          </w:rPr>
          <w:t>dlowell@tulane.edu</w:t>
        </w:r>
      </w:hyperlink>
    </w:p>
    <w:p w14:paraId="05A46D98" w14:textId="0346244D" w:rsidR="009F0835" w:rsidRPr="00C36288" w:rsidRDefault="00C70EC2" w:rsidP="009F0835">
      <w:pPr>
        <w:spacing w:after="0" w:line="240" w:lineRule="auto"/>
        <w:ind w:left="3600"/>
        <w:rPr>
          <w:rFonts w:ascii="Times New Roman" w:eastAsia="DengXian" w:hAnsi="Times New Roman" w:cs="Times New Roman"/>
          <w:bCs/>
          <w:sz w:val="24"/>
          <w:szCs w:val="24"/>
          <w:lang w:eastAsia="zh-CN"/>
        </w:rPr>
      </w:pPr>
      <w:r>
        <w:rPr>
          <w:rFonts w:ascii="Times New Roman" w:eastAsia="DengXian" w:hAnsi="Times New Roman" w:cs="Times New Roman"/>
          <w:bCs/>
          <w:sz w:val="24"/>
          <w:szCs w:val="24"/>
          <w:lang w:eastAsia="zh-CN"/>
        </w:rPr>
        <w:t>Email: lwjordan@tulane.edu</w:t>
      </w:r>
    </w:p>
    <w:p w14:paraId="100D0696" w14:textId="575B80C9" w:rsidR="009F0835" w:rsidRDefault="009F0835" w:rsidP="00046FB3">
      <w:pPr>
        <w:spacing w:after="0" w:line="240" w:lineRule="auto"/>
        <w:ind w:left="3600"/>
        <w:rPr>
          <w:rFonts w:ascii="Times New Roman" w:eastAsia="DengXian" w:hAnsi="Times New Roman" w:cs="Times New Roman"/>
          <w:bCs/>
          <w:i/>
          <w:iCs/>
          <w:sz w:val="24"/>
          <w:szCs w:val="24"/>
          <w:lang w:eastAsia="zh-CN"/>
        </w:rPr>
      </w:pPr>
      <w:r w:rsidRPr="00C36288">
        <w:rPr>
          <w:rFonts w:ascii="Times New Roman" w:eastAsia="DengXian" w:hAnsi="Times New Roman" w:cs="Times New Roman"/>
          <w:bCs/>
          <w:i/>
          <w:iCs/>
          <w:sz w:val="24"/>
          <w:szCs w:val="24"/>
          <w:lang w:eastAsia="zh-CN"/>
        </w:rPr>
        <w:t>Counsel for Plaintiffs and Supervising Attorneys for</w:t>
      </w:r>
      <w:r w:rsidR="00C70EC2">
        <w:rPr>
          <w:rFonts w:ascii="Times New Roman" w:eastAsia="DengXian" w:hAnsi="Times New Roman" w:cs="Times New Roman"/>
          <w:bCs/>
          <w:i/>
          <w:iCs/>
          <w:sz w:val="24"/>
          <w:szCs w:val="24"/>
          <w:lang w:eastAsia="zh-CN"/>
        </w:rPr>
        <w:t>:</w:t>
      </w:r>
      <w:r w:rsidRPr="00C36288">
        <w:rPr>
          <w:rFonts w:ascii="Times New Roman" w:eastAsia="DengXian" w:hAnsi="Times New Roman" w:cs="Times New Roman"/>
          <w:bCs/>
          <w:i/>
          <w:iCs/>
          <w:sz w:val="24"/>
          <w:szCs w:val="24"/>
          <w:lang w:eastAsia="zh-CN"/>
        </w:rPr>
        <w:t xml:space="preserve"> </w:t>
      </w:r>
    </w:p>
    <w:p w14:paraId="753AC771" w14:textId="77777777" w:rsidR="009F0835" w:rsidRPr="00C36288" w:rsidRDefault="009F0835" w:rsidP="009233C2">
      <w:pPr>
        <w:spacing w:after="0" w:line="240" w:lineRule="auto"/>
        <w:rPr>
          <w:rFonts w:ascii="Times New Roman" w:eastAsia="DengXian" w:hAnsi="Times New Roman" w:cs="Times New Roman"/>
          <w:bCs/>
          <w:sz w:val="24"/>
          <w:szCs w:val="24"/>
          <w:lang w:eastAsia="zh-CN"/>
        </w:rPr>
      </w:pPr>
    </w:p>
    <w:p w14:paraId="2CF6407A" w14:textId="77777777" w:rsidR="009233C2" w:rsidRDefault="009233C2" w:rsidP="009233C2">
      <w:pPr>
        <w:spacing w:after="0" w:line="240" w:lineRule="auto"/>
        <w:ind w:left="3600"/>
        <w:rPr>
          <w:rFonts w:ascii="Times New Roman" w:eastAsia="DengXian" w:hAnsi="Times New Roman" w:cs="Times New Roman"/>
          <w:bCs/>
          <w:i/>
          <w:iCs/>
          <w:sz w:val="24"/>
          <w:szCs w:val="24"/>
          <w:lang w:eastAsia="zh-CN"/>
        </w:rPr>
      </w:pPr>
      <w:r w:rsidRPr="00C36288">
        <w:rPr>
          <w:rFonts w:ascii="Times New Roman" w:eastAsia="DengXian" w:hAnsi="Times New Roman" w:cs="Times New Roman"/>
          <w:bCs/>
          <w:i/>
          <w:iCs/>
          <w:sz w:val="24"/>
          <w:szCs w:val="24"/>
          <w:lang w:eastAsia="zh-CN"/>
        </w:rPr>
        <w:t>Student-Attorney</w:t>
      </w:r>
      <w:r>
        <w:rPr>
          <w:rFonts w:ascii="Times New Roman" w:eastAsia="DengXian" w:hAnsi="Times New Roman" w:cs="Times New Roman"/>
          <w:bCs/>
          <w:i/>
          <w:iCs/>
          <w:sz w:val="24"/>
          <w:szCs w:val="24"/>
          <w:lang w:eastAsia="zh-CN"/>
        </w:rPr>
        <w:t xml:space="preserve"> </w:t>
      </w:r>
      <w:r w:rsidRPr="0038072B">
        <w:rPr>
          <w:rFonts w:ascii="Times New Roman" w:eastAsia="DengXian" w:hAnsi="Times New Roman" w:cs="Times New Roman"/>
          <w:bCs/>
          <w:i/>
          <w:iCs/>
          <w:sz w:val="24"/>
          <w:szCs w:val="24"/>
          <w:lang w:eastAsia="zh-CN"/>
        </w:rPr>
        <w:t>Tanner Bryant</w:t>
      </w:r>
    </w:p>
    <w:p w14:paraId="7E14653A" w14:textId="77777777" w:rsidR="009233C2" w:rsidRDefault="009233C2" w:rsidP="009233C2">
      <w:pPr>
        <w:spacing w:after="0" w:line="240" w:lineRule="auto"/>
        <w:ind w:left="3600"/>
        <w:rPr>
          <w:rFonts w:ascii="Times New Roman" w:eastAsia="DengXian" w:hAnsi="Times New Roman" w:cs="Times New Roman"/>
          <w:bCs/>
          <w:i/>
          <w:iCs/>
          <w:sz w:val="24"/>
          <w:szCs w:val="24"/>
          <w:lang w:eastAsia="zh-CN"/>
        </w:rPr>
      </w:pPr>
      <w:r w:rsidRPr="00C36288">
        <w:rPr>
          <w:rFonts w:ascii="Times New Roman" w:eastAsia="DengXian" w:hAnsi="Times New Roman" w:cs="Times New Roman"/>
          <w:bCs/>
          <w:i/>
          <w:iCs/>
          <w:sz w:val="24"/>
          <w:szCs w:val="24"/>
          <w:lang w:eastAsia="zh-CN"/>
        </w:rPr>
        <w:t>Student-Attorney</w:t>
      </w:r>
      <w:r>
        <w:rPr>
          <w:rFonts w:ascii="Times New Roman" w:eastAsia="DengXian" w:hAnsi="Times New Roman" w:cs="Times New Roman"/>
          <w:bCs/>
          <w:i/>
          <w:iCs/>
          <w:sz w:val="24"/>
          <w:szCs w:val="24"/>
          <w:lang w:eastAsia="zh-CN"/>
        </w:rPr>
        <w:t xml:space="preserve"> </w:t>
      </w:r>
      <w:r w:rsidRPr="0038072B">
        <w:rPr>
          <w:rFonts w:ascii="Times New Roman" w:eastAsia="DengXian" w:hAnsi="Times New Roman" w:cs="Times New Roman"/>
          <w:bCs/>
          <w:i/>
          <w:iCs/>
          <w:sz w:val="24"/>
          <w:szCs w:val="24"/>
          <w:lang w:eastAsia="zh-CN"/>
        </w:rPr>
        <w:t>Matthew Ga</w:t>
      </w:r>
      <w:r>
        <w:rPr>
          <w:rFonts w:ascii="Times New Roman" w:eastAsia="DengXian" w:hAnsi="Times New Roman" w:cs="Times New Roman"/>
          <w:bCs/>
          <w:i/>
          <w:iCs/>
          <w:sz w:val="24"/>
          <w:szCs w:val="24"/>
          <w:lang w:eastAsia="zh-CN"/>
        </w:rPr>
        <w:t>a</w:t>
      </w:r>
      <w:r w:rsidRPr="0038072B">
        <w:rPr>
          <w:rFonts w:ascii="Times New Roman" w:eastAsia="DengXian" w:hAnsi="Times New Roman" w:cs="Times New Roman"/>
          <w:bCs/>
          <w:i/>
          <w:iCs/>
          <w:sz w:val="24"/>
          <w:szCs w:val="24"/>
          <w:lang w:eastAsia="zh-CN"/>
        </w:rPr>
        <w:t>r</w:t>
      </w:r>
    </w:p>
    <w:p w14:paraId="6F7C6B43" w14:textId="77777777" w:rsidR="009233C2" w:rsidRDefault="009233C2" w:rsidP="009233C2">
      <w:pPr>
        <w:spacing w:after="0" w:line="240" w:lineRule="auto"/>
        <w:ind w:left="3600"/>
        <w:rPr>
          <w:rFonts w:ascii="Times New Roman" w:eastAsia="DengXian" w:hAnsi="Times New Roman" w:cs="Times New Roman"/>
          <w:bCs/>
          <w:i/>
          <w:iCs/>
          <w:sz w:val="24"/>
          <w:szCs w:val="24"/>
          <w:lang w:eastAsia="zh-CN"/>
        </w:rPr>
      </w:pPr>
      <w:r w:rsidRPr="00C36288">
        <w:rPr>
          <w:rFonts w:ascii="Times New Roman" w:eastAsia="DengXian" w:hAnsi="Times New Roman" w:cs="Times New Roman"/>
          <w:bCs/>
          <w:i/>
          <w:iCs/>
          <w:sz w:val="24"/>
          <w:szCs w:val="24"/>
          <w:lang w:eastAsia="zh-CN"/>
        </w:rPr>
        <w:t>Student-Attorney Thomas Miller</w:t>
      </w:r>
    </w:p>
    <w:p w14:paraId="132BD9A9" w14:textId="77777777" w:rsidR="009233C2" w:rsidRDefault="009233C2" w:rsidP="009233C2">
      <w:pPr>
        <w:spacing w:after="0" w:line="240" w:lineRule="auto"/>
        <w:ind w:left="3600"/>
        <w:rPr>
          <w:rFonts w:ascii="Times New Roman" w:eastAsia="DengXian" w:hAnsi="Times New Roman" w:cs="Times New Roman"/>
          <w:bCs/>
          <w:i/>
          <w:iCs/>
          <w:sz w:val="24"/>
          <w:szCs w:val="24"/>
          <w:lang w:eastAsia="zh-CN"/>
        </w:rPr>
      </w:pPr>
    </w:p>
    <w:p w14:paraId="1449E6AA" w14:textId="40A37C41" w:rsidR="009233C2" w:rsidRDefault="009233C2" w:rsidP="009233C2">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i/>
          <w:sz w:val="24"/>
          <w:szCs w:val="24"/>
          <w:u w:val="single"/>
          <w:lang w:eastAsia="zh-CN"/>
        </w:rPr>
        <w:t xml:space="preserve">_/s/ </w:t>
      </w:r>
      <w:r w:rsidRPr="0038072B">
        <w:rPr>
          <w:rFonts w:ascii="Times New Roman" w:eastAsia="DengXian" w:hAnsi="Times New Roman" w:cs="Times New Roman"/>
          <w:bCs/>
          <w:i/>
          <w:sz w:val="24"/>
          <w:szCs w:val="24"/>
          <w:u w:val="single"/>
          <w:lang w:eastAsia="zh-CN"/>
        </w:rPr>
        <w:t>Tanner Bryant</w:t>
      </w:r>
      <w:r>
        <w:rPr>
          <w:rFonts w:ascii="Times New Roman" w:eastAsia="DengXian" w:hAnsi="Times New Roman" w:cs="Times New Roman"/>
          <w:bCs/>
          <w:i/>
          <w:sz w:val="24"/>
          <w:szCs w:val="24"/>
          <w:u w:val="single"/>
          <w:lang w:eastAsia="zh-CN"/>
        </w:rPr>
        <w:tab/>
      </w:r>
      <w:r>
        <w:rPr>
          <w:rFonts w:ascii="Times New Roman" w:eastAsia="DengXian" w:hAnsi="Times New Roman" w:cs="Times New Roman"/>
          <w:bCs/>
          <w:i/>
          <w:sz w:val="24"/>
          <w:szCs w:val="24"/>
          <w:u w:val="single"/>
          <w:lang w:eastAsia="zh-CN"/>
        </w:rPr>
        <w:tab/>
      </w:r>
      <w:r>
        <w:rPr>
          <w:rFonts w:ascii="Times New Roman" w:eastAsia="DengXian" w:hAnsi="Times New Roman" w:cs="Times New Roman"/>
          <w:bCs/>
          <w:i/>
          <w:sz w:val="24"/>
          <w:szCs w:val="24"/>
          <w:u w:val="single"/>
          <w:lang w:eastAsia="zh-CN"/>
        </w:rPr>
        <w:tab/>
      </w:r>
    </w:p>
    <w:p w14:paraId="7222B90F" w14:textId="77777777" w:rsidR="009233C2" w:rsidRPr="00046FB3" w:rsidRDefault="009233C2" w:rsidP="009233C2">
      <w:pPr>
        <w:spacing w:after="0" w:line="240" w:lineRule="auto"/>
        <w:ind w:left="3600"/>
        <w:rPr>
          <w:rFonts w:ascii="Times New Roman" w:eastAsia="DengXian" w:hAnsi="Times New Roman" w:cs="Times New Roman"/>
          <w:bCs/>
          <w:sz w:val="24"/>
          <w:szCs w:val="24"/>
          <w:lang w:eastAsia="zh-CN"/>
        </w:rPr>
      </w:pPr>
      <w:r>
        <w:rPr>
          <w:rFonts w:ascii="Times New Roman" w:eastAsia="DengXian" w:hAnsi="Times New Roman" w:cs="Times New Roman"/>
          <w:bCs/>
          <w:sz w:val="24"/>
          <w:szCs w:val="24"/>
          <w:lang w:eastAsia="zh-CN"/>
        </w:rPr>
        <w:t>Tanner Bryant, Student Attorney</w:t>
      </w:r>
    </w:p>
    <w:p w14:paraId="39226238" w14:textId="77777777" w:rsidR="009233C2" w:rsidRDefault="009233C2" w:rsidP="009233C2">
      <w:pPr>
        <w:spacing w:after="0" w:line="240" w:lineRule="auto"/>
        <w:ind w:left="3600"/>
        <w:rPr>
          <w:rFonts w:ascii="Times New Roman" w:eastAsia="DengXian" w:hAnsi="Times New Roman" w:cs="Times New Roman"/>
          <w:bCs/>
          <w:i/>
          <w:sz w:val="24"/>
          <w:szCs w:val="24"/>
          <w:u w:val="single"/>
          <w:lang w:eastAsia="zh-CN"/>
        </w:rPr>
      </w:pPr>
    </w:p>
    <w:p w14:paraId="771EDC3A" w14:textId="77777777" w:rsidR="009233C2" w:rsidRDefault="009233C2" w:rsidP="009233C2">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i/>
          <w:sz w:val="24"/>
          <w:szCs w:val="24"/>
          <w:u w:val="single"/>
          <w:lang w:eastAsia="zh-CN"/>
        </w:rPr>
        <w:t xml:space="preserve">_/s/ </w:t>
      </w:r>
      <w:r w:rsidRPr="0038072B">
        <w:rPr>
          <w:rFonts w:ascii="Times New Roman" w:eastAsia="DengXian" w:hAnsi="Times New Roman" w:cs="Times New Roman"/>
          <w:bCs/>
          <w:i/>
          <w:sz w:val="24"/>
          <w:szCs w:val="24"/>
          <w:u w:val="single"/>
          <w:lang w:eastAsia="zh-CN"/>
        </w:rPr>
        <w:t>Matthew Ga</w:t>
      </w:r>
      <w:r>
        <w:rPr>
          <w:rFonts w:ascii="Times New Roman" w:eastAsia="DengXian" w:hAnsi="Times New Roman" w:cs="Times New Roman"/>
          <w:bCs/>
          <w:i/>
          <w:sz w:val="24"/>
          <w:szCs w:val="24"/>
          <w:u w:val="single"/>
          <w:lang w:eastAsia="zh-CN"/>
        </w:rPr>
        <w:t>a</w:t>
      </w:r>
      <w:r w:rsidRPr="0038072B">
        <w:rPr>
          <w:rFonts w:ascii="Times New Roman" w:eastAsia="DengXian" w:hAnsi="Times New Roman" w:cs="Times New Roman"/>
          <w:bCs/>
          <w:i/>
          <w:sz w:val="24"/>
          <w:szCs w:val="24"/>
          <w:u w:val="single"/>
          <w:lang w:eastAsia="zh-CN"/>
        </w:rPr>
        <w:t>r</w:t>
      </w:r>
      <w:r>
        <w:rPr>
          <w:rFonts w:ascii="Times New Roman" w:eastAsia="DengXian" w:hAnsi="Times New Roman" w:cs="Times New Roman"/>
          <w:bCs/>
          <w:i/>
          <w:sz w:val="24"/>
          <w:szCs w:val="24"/>
          <w:u w:val="single"/>
          <w:lang w:eastAsia="zh-CN"/>
        </w:rPr>
        <w:tab/>
      </w:r>
      <w:r>
        <w:rPr>
          <w:rFonts w:ascii="Times New Roman" w:eastAsia="DengXian" w:hAnsi="Times New Roman" w:cs="Times New Roman"/>
          <w:bCs/>
          <w:i/>
          <w:sz w:val="24"/>
          <w:szCs w:val="24"/>
          <w:u w:val="single"/>
          <w:lang w:eastAsia="zh-CN"/>
        </w:rPr>
        <w:tab/>
      </w:r>
      <w:r>
        <w:rPr>
          <w:rFonts w:ascii="Times New Roman" w:eastAsia="DengXian" w:hAnsi="Times New Roman" w:cs="Times New Roman"/>
          <w:bCs/>
          <w:i/>
          <w:sz w:val="24"/>
          <w:szCs w:val="24"/>
          <w:u w:val="single"/>
          <w:lang w:eastAsia="zh-CN"/>
        </w:rPr>
        <w:tab/>
      </w:r>
    </w:p>
    <w:p w14:paraId="75F38DC2" w14:textId="77777777" w:rsidR="009233C2" w:rsidRDefault="009233C2" w:rsidP="009233C2">
      <w:pPr>
        <w:spacing w:after="0" w:line="240" w:lineRule="auto"/>
        <w:ind w:left="3600"/>
        <w:rPr>
          <w:rFonts w:ascii="Times New Roman" w:eastAsia="DengXian" w:hAnsi="Times New Roman" w:cs="Times New Roman"/>
          <w:bCs/>
          <w:sz w:val="24"/>
          <w:szCs w:val="24"/>
          <w:lang w:eastAsia="zh-CN"/>
        </w:rPr>
      </w:pPr>
      <w:r>
        <w:rPr>
          <w:rFonts w:ascii="Times New Roman" w:eastAsia="DengXian" w:hAnsi="Times New Roman" w:cs="Times New Roman"/>
          <w:bCs/>
          <w:sz w:val="24"/>
          <w:szCs w:val="24"/>
          <w:lang w:eastAsia="zh-CN"/>
        </w:rPr>
        <w:t>Matthew Gaar, Student Attorney</w:t>
      </w:r>
    </w:p>
    <w:p w14:paraId="1B9252E0" w14:textId="77777777" w:rsidR="009233C2" w:rsidRDefault="009233C2" w:rsidP="009233C2">
      <w:pPr>
        <w:spacing w:after="0" w:line="240" w:lineRule="auto"/>
        <w:rPr>
          <w:rFonts w:ascii="Times New Roman" w:eastAsia="DengXian" w:hAnsi="Times New Roman" w:cs="Times New Roman"/>
          <w:bCs/>
          <w:i/>
          <w:sz w:val="24"/>
          <w:szCs w:val="24"/>
          <w:u w:val="single"/>
          <w:lang w:eastAsia="zh-CN"/>
        </w:rPr>
      </w:pPr>
    </w:p>
    <w:p w14:paraId="5782178B" w14:textId="77777777" w:rsidR="009233C2" w:rsidRPr="00C36288" w:rsidRDefault="009233C2" w:rsidP="009233C2">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i/>
          <w:sz w:val="24"/>
          <w:szCs w:val="24"/>
          <w:u w:val="single"/>
          <w:lang w:eastAsia="zh-CN"/>
        </w:rPr>
        <w:t>_/s/ Thomas Mille</w:t>
      </w:r>
      <w:r>
        <w:rPr>
          <w:rFonts w:ascii="Times New Roman" w:eastAsia="DengXian" w:hAnsi="Times New Roman" w:cs="Times New Roman"/>
          <w:bCs/>
          <w:i/>
          <w:sz w:val="24"/>
          <w:szCs w:val="24"/>
          <w:u w:val="single"/>
          <w:lang w:eastAsia="zh-CN"/>
        </w:rPr>
        <w:t>r</w:t>
      </w:r>
      <w:r>
        <w:rPr>
          <w:rFonts w:ascii="Times New Roman" w:eastAsia="DengXian" w:hAnsi="Times New Roman" w:cs="Times New Roman"/>
          <w:bCs/>
          <w:i/>
          <w:sz w:val="24"/>
          <w:szCs w:val="24"/>
          <w:u w:val="single"/>
          <w:lang w:eastAsia="zh-CN"/>
        </w:rPr>
        <w:tab/>
      </w:r>
      <w:r>
        <w:rPr>
          <w:rFonts w:ascii="Times New Roman" w:eastAsia="DengXian" w:hAnsi="Times New Roman" w:cs="Times New Roman"/>
          <w:bCs/>
          <w:i/>
          <w:sz w:val="24"/>
          <w:szCs w:val="24"/>
          <w:u w:val="single"/>
          <w:lang w:eastAsia="zh-CN"/>
        </w:rPr>
        <w:tab/>
      </w:r>
      <w:r>
        <w:rPr>
          <w:rFonts w:ascii="Times New Roman" w:eastAsia="DengXian" w:hAnsi="Times New Roman" w:cs="Times New Roman"/>
          <w:bCs/>
          <w:i/>
          <w:sz w:val="24"/>
          <w:szCs w:val="24"/>
          <w:u w:val="single"/>
          <w:lang w:eastAsia="zh-CN"/>
        </w:rPr>
        <w:tab/>
      </w:r>
      <w:r w:rsidRPr="00C36288">
        <w:rPr>
          <w:rFonts w:ascii="Times New Roman" w:eastAsia="DengXian" w:hAnsi="Times New Roman" w:cs="Times New Roman"/>
          <w:bCs/>
          <w:sz w:val="24"/>
          <w:szCs w:val="24"/>
          <w:lang w:eastAsia="zh-CN"/>
        </w:rPr>
        <w:t>_</w:t>
      </w:r>
    </w:p>
    <w:p w14:paraId="34CE03DE" w14:textId="098318D8" w:rsidR="006073CA" w:rsidRDefault="009233C2" w:rsidP="009233C2">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Thomas Miller, Student Attorney</w:t>
      </w:r>
    </w:p>
    <w:p w14:paraId="055CC4C7" w14:textId="77777777" w:rsidR="006073CA" w:rsidRDefault="006073CA">
      <w:pPr>
        <w:rPr>
          <w:rFonts w:ascii="Times New Roman" w:eastAsia="DengXian" w:hAnsi="Times New Roman" w:cs="Times New Roman"/>
          <w:bCs/>
          <w:sz w:val="24"/>
          <w:szCs w:val="24"/>
          <w:lang w:eastAsia="zh-CN"/>
        </w:rPr>
      </w:pPr>
      <w:r>
        <w:rPr>
          <w:rFonts w:ascii="Times New Roman" w:eastAsia="DengXian" w:hAnsi="Times New Roman" w:cs="Times New Roman"/>
          <w:bCs/>
          <w:sz w:val="24"/>
          <w:szCs w:val="24"/>
          <w:lang w:eastAsia="zh-CN"/>
        </w:rPr>
        <w:br w:type="page"/>
      </w:r>
    </w:p>
    <w:p w14:paraId="2DFE176B" w14:textId="77777777" w:rsidR="006073CA" w:rsidRPr="006073CA" w:rsidRDefault="006073CA" w:rsidP="006073CA">
      <w:pPr>
        <w:jc w:val="center"/>
        <w:rPr>
          <w:rFonts w:ascii="Times New Roman" w:hAnsi="Times New Roman" w:cs="Times New Roman"/>
          <w:color w:val="000000"/>
          <w:sz w:val="24"/>
          <w:szCs w:val="24"/>
          <w:u w:val="single"/>
        </w:rPr>
      </w:pPr>
      <w:r w:rsidRPr="006073CA">
        <w:rPr>
          <w:rFonts w:ascii="Times New Roman" w:hAnsi="Times New Roman" w:cs="Times New Roman"/>
          <w:b/>
          <w:bCs/>
          <w:color w:val="000000"/>
          <w:sz w:val="24"/>
          <w:szCs w:val="24"/>
          <w:u w:val="single"/>
        </w:rPr>
        <w:lastRenderedPageBreak/>
        <w:t>INTRODUCTION OF STUDENT ATTORNEYS</w:t>
      </w:r>
    </w:p>
    <w:p w14:paraId="07D53420" w14:textId="77777777" w:rsidR="006073CA" w:rsidRPr="006073CA" w:rsidRDefault="006073CA" w:rsidP="006073CA">
      <w:pPr>
        <w:jc w:val="center"/>
        <w:rPr>
          <w:rFonts w:ascii="Times New Roman" w:hAnsi="Times New Roman" w:cs="Times New Roman"/>
          <w:color w:val="000000"/>
          <w:sz w:val="24"/>
          <w:szCs w:val="24"/>
          <w:u w:val="single"/>
        </w:rPr>
      </w:pPr>
    </w:p>
    <w:p w14:paraId="193D5158" w14:textId="1DE57A75" w:rsidR="006073CA" w:rsidRPr="006073CA" w:rsidRDefault="006073CA" w:rsidP="006073CA">
      <w:pPr>
        <w:spacing w:line="480" w:lineRule="auto"/>
        <w:ind w:firstLine="720"/>
        <w:jc w:val="both"/>
        <w:rPr>
          <w:rFonts w:ascii="Times New Roman" w:hAnsi="Times New Roman" w:cs="Times New Roman"/>
          <w:sz w:val="24"/>
          <w:szCs w:val="24"/>
        </w:rPr>
      </w:pPr>
      <w:r w:rsidRPr="006073CA">
        <w:rPr>
          <w:rFonts w:ascii="Times New Roman" w:hAnsi="Times New Roman" w:cs="Times New Roman"/>
          <w:sz w:val="24"/>
          <w:szCs w:val="24"/>
        </w:rPr>
        <w:t xml:space="preserve">The undersigned counsel respectfully introduces law student practitioners </w:t>
      </w:r>
      <w:r w:rsidR="00041A43">
        <w:rPr>
          <w:rFonts w:ascii="Times New Roman" w:hAnsi="Times New Roman" w:cs="Times New Roman"/>
          <w:sz w:val="24"/>
          <w:szCs w:val="24"/>
        </w:rPr>
        <w:t xml:space="preserve">Tanner Bryant, Matthew Gaar and Thomas </w:t>
      </w:r>
      <w:proofErr w:type="gramStart"/>
      <w:r w:rsidR="00041A43">
        <w:rPr>
          <w:rFonts w:ascii="Times New Roman" w:hAnsi="Times New Roman" w:cs="Times New Roman"/>
          <w:sz w:val="24"/>
          <w:szCs w:val="24"/>
        </w:rPr>
        <w:t>Miller,</w:t>
      </w:r>
      <w:proofErr w:type="gramEnd"/>
      <w:r w:rsidRPr="006073CA">
        <w:rPr>
          <w:rFonts w:ascii="Times New Roman" w:hAnsi="Times New Roman" w:cs="Times New Roman"/>
          <w:sz w:val="24"/>
          <w:szCs w:val="24"/>
        </w:rPr>
        <w:t xml:space="preserve"> to this Court pursuant to Local Rule 83.2.13. These student practitioners are duly enrolled in Tulane Law School, a law school approved by the American Bar Association.  The student practitioners have completed four full-time semesters of legal studies and have taken the oath set forth in Local Rule 83.2.13. As the student practitioners’ supervising attorney, I approve of the student practitio</w:t>
      </w:r>
      <w:r w:rsidR="00C52F35">
        <w:rPr>
          <w:rFonts w:ascii="Times New Roman" w:hAnsi="Times New Roman" w:cs="Times New Roman"/>
          <w:sz w:val="24"/>
          <w:szCs w:val="24"/>
        </w:rPr>
        <w:t xml:space="preserve">ners’ appearance in this case. </w:t>
      </w:r>
      <w:r w:rsidRPr="006073CA">
        <w:rPr>
          <w:rFonts w:ascii="Times New Roman" w:hAnsi="Times New Roman" w:cs="Times New Roman"/>
          <w:sz w:val="24"/>
          <w:szCs w:val="24"/>
        </w:rPr>
        <w:t xml:space="preserve">Further, a </w:t>
      </w:r>
      <w:proofErr w:type="gramStart"/>
      <w:r w:rsidRPr="006073CA">
        <w:rPr>
          <w:rFonts w:ascii="Times New Roman" w:hAnsi="Times New Roman" w:cs="Times New Roman"/>
          <w:sz w:val="24"/>
          <w:szCs w:val="24"/>
        </w:rPr>
        <w:t>Dean's</w:t>
      </w:r>
      <w:proofErr w:type="gramEnd"/>
      <w:r w:rsidRPr="006073CA">
        <w:rPr>
          <w:rFonts w:ascii="Times New Roman" w:hAnsi="Times New Roman" w:cs="Times New Roman"/>
          <w:sz w:val="24"/>
          <w:szCs w:val="24"/>
        </w:rPr>
        <w:t xml:space="preserve"> certification relating to the student practitioners, filed with this Court</w:t>
      </w:r>
      <w:r w:rsidR="001059E3">
        <w:rPr>
          <w:rFonts w:ascii="Times New Roman" w:hAnsi="Times New Roman" w:cs="Times New Roman"/>
          <w:sz w:val="24"/>
          <w:szCs w:val="24"/>
        </w:rPr>
        <w:t>’s clerk’s office</w:t>
      </w:r>
      <w:r w:rsidRPr="006073CA">
        <w:rPr>
          <w:rFonts w:ascii="Times New Roman" w:hAnsi="Times New Roman" w:cs="Times New Roman"/>
          <w:sz w:val="24"/>
          <w:szCs w:val="24"/>
        </w:rPr>
        <w:t xml:space="preserve"> on August </w:t>
      </w:r>
      <w:r w:rsidR="00041A43">
        <w:rPr>
          <w:rFonts w:ascii="Times New Roman" w:hAnsi="Times New Roman" w:cs="Times New Roman"/>
          <w:sz w:val="24"/>
          <w:szCs w:val="24"/>
        </w:rPr>
        <w:t>24, 2023</w:t>
      </w:r>
      <w:r w:rsidRPr="006073CA">
        <w:rPr>
          <w:rFonts w:ascii="Times New Roman" w:hAnsi="Times New Roman" w:cs="Times New Roman"/>
          <w:sz w:val="24"/>
          <w:szCs w:val="24"/>
        </w:rPr>
        <w:t>, is attached as Exhibit A</w:t>
      </w:r>
      <w:r w:rsidRPr="006073CA">
        <w:rPr>
          <w:rFonts w:ascii="Times New Roman" w:hAnsi="Times New Roman" w:cs="Times New Roman"/>
          <w:color w:val="FF0000"/>
          <w:sz w:val="24"/>
          <w:szCs w:val="24"/>
        </w:rPr>
        <w:t>.</w:t>
      </w:r>
      <w:r w:rsidRPr="006073CA">
        <w:rPr>
          <w:rFonts w:ascii="Times New Roman" w:hAnsi="Times New Roman" w:cs="Times New Roman"/>
          <w:sz w:val="24"/>
          <w:szCs w:val="24"/>
        </w:rPr>
        <w:t xml:space="preserve"> The clients’ written statements of consent to appearances by student practitioners on their behalf are attached as Exhibit B.</w:t>
      </w:r>
    </w:p>
    <w:p w14:paraId="24D8EB5D" w14:textId="77777777" w:rsidR="00041A43" w:rsidRPr="00C36288" w:rsidRDefault="00041A43" w:rsidP="00041A43">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 xml:space="preserve">TULANE ENVIRONMENTAL LAW CLINIC        </w:t>
      </w:r>
    </w:p>
    <w:p w14:paraId="30CA01E3" w14:textId="77777777" w:rsidR="00041A43" w:rsidRPr="00C36288" w:rsidRDefault="00041A43" w:rsidP="00041A43">
      <w:pPr>
        <w:spacing w:after="0" w:line="240" w:lineRule="auto"/>
        <w:rPr>
          <w:rFonts w:ascii="Times New Roman" w:eastAsia="DengXian" w:hAnsi="Times New Roman" w:cs="Times New Roman"/>
          <w:bCs/>
          <w:sz w:val="24"/>
          <w:szCs w:val="24"/>
          <w:lang w:eastAsia="zh-CN"/>
        </w:rPr>
      </w:pPr>
    </w:p>
    <w:p w14:paraId="1FB8B907" w14:textId="0EE4BAAA" w:rsidR="00041A43" w:rsidRDefault="00041A43" w:rsidP="0012787B">
      <w:pPr>
        <w:spacing w:after="0" w:line="240" w:lineRule="auto"/>
        <w:ind w:left="3600"/>
        <w:rPr>
          <w:rFonts w:ascii="Times New Roman" w:eastAsia="DengXian" w:hAnsi="Times New Roman" w:cs="Times New Roman"/>
          <w:bCs/>
          <w:sz w:val="24"/>
          <w:szCs w:val="24"/>
          <w:lang w:eastAsia="zh-CN"/>
        </w:rPr>
      </w:pPr>
      <w:r w:rsidRPr="009233C2">
        <w:rPr>
          <w:rFonts w:ascii="Times New Roman" w:eastAsia="DengXian" w:hAnsi="Times New Roman" w:cs="Times New Roman"/>
          <w:bCs/>
          <w:i/>
          <w:sz w:val="24"/>
          <w:szCs w:val="24"/>
          <w:u w:val="single"/>
          <w:lang w:eastAsia="zh-CN"/>
        </w:rPr>
        <w:t>_/s/ Lauren E. Godshall</w:t>
      </w:r>
      <w:r>
        <w:rPr>
          <w:rFonts w:ascii="Times New Roman" w:eastAsia="DengXian" w:hAnsi="Times New Roman" w:cs="Times New Roman"/>
          <w:bCs/>
          <w:i/>
          <w:sz w:val="24"/>
          <w:szCs w:val="24"/>
          <w:u w:val="single"/>
          <w:lang w:eastAsia="zh-CN"/>
        </w:rPr>
        <w:tab/>
      </w:r>
      <w:r>
        <w:rPr>
          <w:rFonts w:ascii="Times New Roman" w:eastAsia="DengXian" w:hAnsi="Times New Roman" w:cs="Times New Roman"/>
          <w:bCs/>
          <w:i/>
          <w:sz w:val="24"/>
          <w:szCs w:val="24"/>
          <w:u w:val="single"/>
          <w:lang w:eastAsia="zh-CN"/>
        </w:rPr>
        <w:tab/>
      </w:r>
    </w:p>
    <w:p w14:paraId="0C9F0DE6" w14:textId="77777777" w:rsidR="00041A43" w:rsidRDefault="00041A43" w:rsidP="00041A43">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Lauren E. Godshall, T.A., La. No. 31465</w:t>
      </w:r>
    </w:p>
    <w:p w14:paraId="4CE4E78D" w14:textId="77777777" w:rsidR="00041A43" w:rsidRPr="00C36288" w:rsidRDefault="00041A43" w:rsidP="00041A43">
      <w:pPr>
        <w:spacing w:after="0" w:line="240" w:lineRule="auto"/>
        <w:ind w:left="3600"/>
        <w:rPr>
          <w:rFonts w:ascii="Times New Roman" w:eastAsia="DengXian" w:hAnsi="Times New Roman" w:cs="Times New Roman"/>
          <w:sz w:val="24"/>
          <w:szCs w:val="24"/>
          <w:lang w:eastAsia="zh-CN"/>
        </w:rPr>
      </w:pPr>
      <w:r w:rsidRPr="00C36288">
        <w:rPr>
          <w:rFonts w:ascii="Times New Roman" w:eastAsia="DengXian" w:hAnsi="Times New Roman" w:cs="Times New Roman"/>
          <w:bCs/>
          <w:sz w:val="24"/>
          <w:szCs w:val="24"/>
          <w:lang w:eastAsia="zh-CN"/>
        </w:rPr>
        <w:t>Devin A. Lowell, La. No. 36555</w:t>
      </w:r>
    </w:p>
    <w:p w14:paraId="0493F281" w14:textId="77777777" w:rsidR="00041A43" w:rsidRPr="00C36288" w:rsidRDefault="00041A43" w:rsidP="00041A43">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6329 Freret Street</w:t>
      </w:r>
    </w:p>
    <w:p w14:paraId="3ACAF004" w14:textId="77777777" w:rsidR="00041A43" w:rsidRPr="00C36288" w:rsidRDefault="00041A43" w:rsidP="00041A43">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New Orleans, LA 70118</w:t>
      </w:r>
    </w:p>
    <w:p w14:paraId="1666A94A" w14:textId="77777777" w:rsidR="00041A43" w:rsidRPr="00C36288" w:rsidRDefault="00041A43" w:rsidP="00041A43">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Telephone (504) 862-8818</w:t>
      </w:r>
    </w:p>
    <w:p w14:paraId="7B793B92" w14:textId="77777777" w:rsidR="00041A43" w:rsidRPr="00C36288" w:rsidRDefault="00041A43" w:rsidP="00041A43">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Fax (504) 862-8721</w:t>
      </w:r>
    </w:p>
    <w:p w14:paraId="74EF3903" w14:textId="77777777" w:rsidR="00041A43" w:rsidRPr="00C36288" w:rsidRDefault="00041A43" w:rsidP="00041A43">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Email: lgodshall@tulane.edu</w:t>
      </w:r>
    </w:p>
    <w:p w14:paraId="186B145D" w14:textId="77777777" w:rsidR="00041A43" w:rsidRPr="00C36288" w:rsidRDefault="00041A43" w:rsidP="00041A43">
      <w:pPr>
        <w:spacing w:after="0" w:line="240" w:lineRule="auto"/>
        <w:ind w:left="3600"/>
        <w:rPr>
          <w:rFonts w:ascii="Times New Roman" w:eastAsia="DengXian" w:hAnsi="Times New Roman" w:cs="Times New Roman"/>
          <w:bCs/>
          <w:sz w:val="24"/>
          <w:szCs w:val="24"/>
          <w:lang w:eastAsia="zh-CN"/>
        </w:rPr>
      </w:pPr>
      <w:r w:rsidRPr="00C36288">
        <w:rPr>
          <w:rFonts w:ascii="Times New Roman" w:eastAsia="DengXian" w:hAnsi="Times New Roman" w:cs="Times New Roman"/>
          <w:bCs/>
          <w:sz w:val="24"/>
          <w:szCs w:val="24"/>
          <w:lang w:eastAsia="zh-CN"/>
        </w:rPr>
        <w:t>Email: dlowell@tulane.edu</w:t>
      </w:r>
    </w:p>
    <w:p w14:paraId="1BA25BC2" w14:textId="77777777" w:rsidR="006073CA" w:rsidRDefault="006073CA" w:rsidP="006073CA"/>
    <w:p w14:paraId="3EA6DC98" w14:textId="77777777" w:rsidR="006073CA" w:rsidRDefault="006073CA" w:rsidP="006073CA">
      <w:pPr>
        <w:pStyle w:val="NoSpacing"/>
        <w:spacing w:line="480" w:lineRule="auto"/>
        <w:jc w:val="both"/>
      </w:pPr>
    </w:p>
    <w:p w14:paraId="22699920" w14:textId="77777777" w:rsidR="006073CA" w:rsidRDefault="006073CA" w:rsidP="006073CA">
      <w:pPr>
        <w:spacing w:line="480" w:lineRule="auto"/>
        <w:jc w:val="center"/>
      </w:pPr>
    </w:p>
    <w:p w14:paraId="291AF058" w14:textId="77777777" w:rsidR="009233C2" w:rsidRDefault="009233C2" w:rsidP="009233C2">
      <w:pPr>
        <w:spacing w:after="0" w:line="240" w:lineRule="auto"/>
        <w:ind w:left="3600"/>
        <w:rPr>
          <w:rFonts w:ascii="Times New Roman" w:eastAsia="DengXian" w:hAnsi="Times New Roman" w:cs="Times New Roman"/>
          <w:bCs/>
          <w:sz w:val="24"/>
          <w:szCs w:val="24"/>
          <w:lang w:eastAsia="zh-CN"/>
        </w:rPr>
      </w:pPr>
    </w:p>
    <w:p w14:paraId="5C672437" w14:textId="57E0F119" w:rsidR="00AB6DD0" w:rsidRPr="00C36288" w:rsidRDefault="00AB6DD0" w:rsidP="009233C2">
      <w:pPr>
        <w:spacing w:after="0" w:line="480" w:lineRule="auto"/>
        <w:rPr>
          <w:rFonts w:ascii="Times New Roman" w:eastAsia="Times New Roman" w:hAnsi="Times New Roman" w:cs="Times New Roman"/>
          <w:color w:val="000000"/>
          <w:sz w:val="24"/>
          <w:szCs w:val="24"/>
        </w:rPr>
      </w:pPr>
    </w:p>
    <w:sectPr w:rsidR="00AB6DD0" w:rsidRPr="00C36288" w:rsidSect="000C5C4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11552" w14:textId="77777777" w:rsidR="000E4630" w:rsidRDefault="000E4630" w:rsidP="00E25A81">
      <w:pPr>
        <w:spacing w:after="0" w:line="240" w:lineRule="auto"/>
      </w:pPr>
      <w:r>
        <w:separator/>
      </w:r>
    </w:p>
  </w:endnote>
  <w:endnote w:type="continuationSeparator" w:id="0">
    <w:p w14:paraId="174DE8F4" w14:textId="77777777" w:rsidR="000E4630" w:rsidRDefault="000E4630" w:rsidP="00E2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3D262" w14:textId="67ECCCA8" w:rsidR="004D69AD" w:rsidRDefault="004D69AD" w:rsidP="009C31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14:paraId="0DDA2BED" w14:textId="77777777" w:rsidR="004D69AD" w:rsidRDefault="004D6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4"/>
        <w:szCs w:val="24"/>
      </w:rPr>
      <w:id w:val="35628257"/>
      <w:docPartObj>
        <w:docPartGallery w:val="Page Numbers (Bottom of Page)"/>
        <w:docPartUnique/>
      </w:docPartObj>
    </w:sdtPr>
    <w:sdtContent>
      <w:p w14:paraId="61562C25" w14:textId="08EE0B3C" w:rsidR="004D69AD" w:rsidRPr="009C31AF" w:rsidRDefault="004D69AD" w:rsidP="009E78D9">
        <w:pPr>
          <w:pStyle w:val="Footer"/>
          <w:framePr w:wrap="none" w:vAnchor="text" w:hAnchor="margin" w:xAlign="center" w:y="1"/>
          <w:rPr>
            <w:rStyle w:val="PageNumber"/>
            <w:rFonts w:ascii="Times New Roman" w:hAnsi="Times New Roman" w:cs="Times New Roman"/>
            <w:sz w:val="24"/>
            <w:szCs w:val="24"/>
          </w:rPr>
        </w:pPr>
        <w:r w:rsidRPr="009C31AF">
          <w:rPr>
            <w:rStyle w:val="PageNumber"/>
            <w:rFonts w:ascii="Times New Roman" w:hAnsi="Times New Roman" w:cs="Times New Roman"/>
            <w:sz w:val="24"/>
            <w:szCs w:val="24"/>
          </w:rPr>
          <w:fldChar w:fldCharType="begin"/>
        </w:r>
        <w:r w:rsidRPr="009C31AF">
          <w:rPr>
            <w:rStyle w:val="PageNumber"/>
            <w:rFonts w:ascii="Times New Roman" w:hAnsi="Times New Roman" w:cs="Times New Roman"/>
            <w:sz w:val="24"/>
            <w:szCs w:val="24"/>
          </w:rPr>
          <w:instrText xml:space="preserve"> PAGE </w:instrText>
        </w:r>
        <w:r w:rsidRPr="009C31AF">
          <w:rPr>
            <w:rStyle w:val="PageNumber"/>
            <w:rFonts w:ascii="Times New Roman" w:hAnsi="Times New Roman" w:cs="Times New Roman"/>
            <w:sz w:val="24"/>
            <w:szCs w:val="24"/>
          </w:rPr>
          <w:fldChar w:fldCharType="separate"/>
        </w:r>
        <w:r w:rsidR="005F5BFF">
          <w:rPr>
            <w:rStyle w:val="PageNumber"/>
            <w:rFonts w:ascii="Times New Roman" w:hAnsi="Times New Roman" w:cs="Times New Roman"/>
            <w:noProof/>
            <w:sz w:val="24"/>
            <w:szCs w:val="24"/>
          </w:rPr>
          <w:t>22</w:t>
        </w:r>
        <w:r w:rsidRPr="009C31AF">
          <w:rPr>
            <w:rStyle w:val="PageNumber"/>
            <w:rFonts w:ascii="Times New Roman" w:hAnsi="Times New Roman" w:cs="Times New Roman"/>
            <w:sz w:val="24"/>
            <w:szCs w:val="24"/>
          </w:rPr>
          <w:fldChar w:fldCharType="end"/>
        </w:r>
      </w:p>
    </w:sdtContent>
  </w:sdt>
  <w:p w14:paraId="0EFEDD76" w14:textId="2BCCD518" w:rsidR="004D69AD" w:rsidRDefault="004D69AD" w:rsidP="0E085835">
    <w:pPr>
      <w:pStyle w:val="Footer"/>
      <w:rPr>
        <w:rStyle w:val="PageNumber"/>
        <w:rFonts w:ascii="Times New Roman" w:hAnsi="Times New Roman" w:cs="Times New Roman"/>
        <w:noProof/>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7CD6" w14:textId="77777777" w:rsidR="005701F5" w:rsidRDefault="00570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CC81D" w14:textId="77777777" w:rsidR="000E4630" w:rsidRDefault="000E4630" w:rsidP="00E25A81">
      <w:pPr>
        <w:spacing w:after="0" w:line="240" w:lineRule="auto"/>
      </w:pPr>
      <w:r>
        <w:separator/>
      </w:r>
    </w:p>
  </w:footnote>
  <w:footnote w:type="continuationSeparator" w:id="0">
    <w:p w14:paraId="3594973B" w14:textId="77777777" w:rsidR="000E4630" w:rsidRDefault="000E4630" w:rsidP="00E25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0671" w14:textId="77777777" w:rsidR="005701F5" w:rsidRDefault="005701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69AD" w14:paraId="3E613A6F" w14:textId="77777777" w:rsidTr="5B39135D">
      <w:tc>
        <w:tcPr>
          <w:tcW w:w="3120" w:type="dxa"/>
        </w:tcPr>
        <w:p w14:paraId="373BB068" w14:textId="2DB37D4A" w:rsidR="004D69AD" w:rsidRDefault="004D69AD" w:rsidP="5B39135D">
          <w:pPr>
            <w:pStyle w:val="Header"/>
            <w:ind w:left="-115"/>
          </w:pPr>
        </w:p>
      </w:tc>
      <w:tc>
        <w:tcPr>
          <w:tcW w:w="3120" w:type="dxa"/>
        </w:tcPr>
        <w:p w14:paraId="7AE308AB" w14:textId="339EFD98" w:rsidR="004D69AD" w:rsidRDefault="004D69AD" w:rsidP="5B39135D">
          <w:pPr>
            <w:pStyle w:val="Header"/>
            <w:jc w:val="center"/>
          </w:pPr>
        </w:p>
      </w:tc>
      <w:tc>
        <w:tcPr>
          <w:tcW w:w="3120" w:type="dxa"/>
        </w:tcPr>
        <w:p w14:paraId="29F7DB68" w14:textId="1534DC2B" w:rsidR="004D69AD" w:rsidRDefault="004D69AD" w:rsidP="5B39135D">
          <w:pPr>
            <w:pStyle w:val="Header"/>
            <w:ind w:right="-115"/>
            <w:jc w:val="right"/>
          </w:pPr>
        </w:p>
      </w:tc>
    </w:tr>
  </w:tbl>
  <w:sdt>
    <w:sdtPr>
      <w:id w:val="1353608380"/>
      <w:docPartObj>
        <w:docPartGallery w:val="Watermarks"/>
        <w:docPartUnique/>
      </w:docPartObj>
    </w:sdtPr>
    <w:sdtContent>
      <w:p w14:paraId="71B729F0" w14:textId="551D38B3" w:rsidR="004D69AD" w:rsidRDefault="005701F5" w:rsidP="5B39135D">
        <w:pPr>
          <w:pStyle w:val="Header"/>
        </w:pPr>
        <w:r>
          <w:rPr>
            <w:noProof/>
          </w:rPr>
          <w:pict w14:anchorId="1E2DF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A404" w14:textId="77777777" w:rsidR="005701F5" w:rsidRDefault="005701F5">
    <w:pPr>
      <w:pStyle w:val="Header"/>
    </w:pPr>
  </w:p>
</w:hdr>
</file>

<file path=word/intelligence2.xml><?xml version="1.0" encoding="utf-8"?>
<int2:intelligence xmlns:int2="http://schemas.microsoft.com/office/intelligence/2020/intelligence" xmlns:oel="http://schemas.microsoft.com/office/2019/extlst">
  <int2:observations>
    <int2:textHash int2:hashCode="lcNys0Vmf/1tBE" int2:id="M2g877tp">
      <int2:state int2:value="Rejected" int2:type="LegacyProofing"/>
    </int2:textHash>
    <int2:textHash int2:hashCode="H4241JXdWu+S3N" int2:id="OrAAZSmM">
      <int2:state int2:value="Rejected" int2:type="LegacyProofing"/>
    </int2:textHash>
    <int2:textHash int2:hashCode="AsvJuRdtsWNusX" int2:id="CFlVfP9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109"/>
    <w:multiLevelType w:val="hybridMultilevel"/>
    <w:tmpl w:val="0C1008D0"/>
    <w:lvl w:ilvl="0" w:tplc="9F8A0CA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8707FF"/>
    <w:multiLevelType w:val="hybridMultilevel"/>
    <w:tmpl w:val="4B601064"/>
    <w:lvl w:ilvl="0" w:tplc="FFFFFFFF">
      <w:start w:val="1"/>
      <w:numFmt w:val="decimal"/>
      <w:lvlText w:val="%1."/>
      <w:lvlJc w:val="left"/>
      <w:pPr>
        <w:ind w:left="990" w:hanging="360"/>
      </w:pPr>
      <w:rPr>
        <w:rFonts w:ascii="Times New Roman" w:hAnsi="Times New Roman" w:cs="Times New Roman" w:hint="default"/>
        <w:b w:val="0"/>
        <w:bCs w:val="0"/>
        <w:i w:val="0"/>
        <w:iCs w:val="0"/>
        <w:color w:val="auto"/>
        <w:sz w:val="24"/>
        <w:szCs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EF73C43"/>
    <w:multiLevelType w:val="hybridMultilevel"/>
    <w:tmpl w:val="06BC98E2"/>
    <w:lvl w:ilvl="0" w:tplc="7A2671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EC5F19"/>
    <w:multiLevelType w:val="hybridMultilevel"/>
    <w:tmpl w:val="4B601064"/>
    <w:lvl w:ilvl="0" w:tplc="FFFFFFFF">
      <w:start w:val="1"/>
      <w:numFmt w:val="decimal"/>
      <w:lvlText w:val="%1."/>
      <w:lvlJc w:val="left"/>
      <w:pPr>
        <w:ind w:left="990" w:hanging="360"/>
      </w:pPr>
      <w:rPr>
        <w:rFonts w:ascii="Times New Roman" w:hAnsi="Times New Roman" w:cs="Times New Roman" w:hint="default"/>
        <w:b w:val="0"/>
        <w:bCs w:val="0"/>
        <w:i w:val="0"/>
        <w:iCs w:val="0"/>
        <w:color w:val="auto"/>
        <w:sz w:val="24"/>
        <w:szCs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5A22768"/>
    <w:multiLevelType w:val="hybridMultilevel"/>
    <w:tmpl w:val="C90C4FE4"/>
    <w:lvl w:ilvl="0" w:tplc="F6AEFBEA">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5655BB"/>
    <w:multiLevelType w:val="multilevel"/>
    <w:tmpl w:val="76F6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D55DDB"/>
    <w:multiLevelType w:val="hybridMultilevel"/>
    <w:tmpl w:val="AE14B52C"/>
    <w:lvl w:ilvl="0" w:tplc="4D4CDDA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7C7BED"/>
    <w:multiLevelType w:val="hybridMultilevel"/>
    <w:tmpl w:val="D3C6DE9C"/>
    <w:lvl w:ilvl="0" w:tplc="63A2C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7638F6"/>
    <w:multiLevelType w:val="hybridMultilevel"/>
    <w:tmpl w:val="E368C628"/>
    <w:lvl w:ilvl="0" w:tplc="9F8A0CA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D1E76AA"/>
    <w:multiLevelType w:val="hybridMultilevel"/>
    <w:tmpl w:val="41EC84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AA5106"/>
    <w:multiLevelType w:val="multilevel"/>
    <w:tmpl w:val="553C7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4B3A9F"/>
    <w:multiLevelType w:val="hybridMultilevel"/>
    <w:tmpl w:val="5ACA8EFC"/>
    <w:lvl w:ilvl="0" w:tplc="425C2C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9B26947"/>
    <w:multiLevelType w:val="hybridMultilevel"/>
    <w:tmpl w:val="E2B6EB92"/>
    <w:lvl w:ilvl="0" w:tplc="22E4CBD6">
      <w:start w:val="1"/>
      <w:numFmt w:val="decimal"/>
      <w:lvlText w:val="%1."/>
      <w:lvlJc w:val="left"/>
      <w:pPr>
        <w:ind w:left="1260" w:hanging="360"/>
      </w:pPr>
      <w:rPr>
        <w:rFonts w:ascii="Times New Roman" w:hAnsi="Times New Roman" w:cs="Times New Roman" w:hint="default"/>
        <w:b w:val="0"/>
        <w:bCs w:val="0"/>
        <w:i w:val="0"/>
        <w:iCs w:val="0"/>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C4F39D3"/>
    <w:multiLevelType w:val="multilevel"/>
    <w:tmpl w:val="40DCC24C"/>
    <w:lvl w:ilvl="0">
      <w:start w:val="1"/>
      <w:numFmt w:val="decimal"/>
      <w:pStyle w:val="SFPara-Clause"/>
      <w:lvlText w:val="%1."/>
      <w:lvlJc w:val="left"/>
      <w:pPr>
        <w:tabs>
          <w:tab w:val="num" w:pos="1440"/>
        </w:tabs>
        <w:ind w:left="0" w:firstLine="720"/>
      </w:pPr>
      <w:rPr>
        <w:rFonts w:hint="default"/>
        <w:color w:val="000000"/>
      </w:rPr>
    </w:lvl>
    <w:lvl w:ilvl="1">
      <w:start w:val="1"/>
      <w:numFmt w:val="lowerLetter"/>
      <w:pStyle w:val="SFParasubclause1"/>
      <w:lvlText w:val="(%2)"/>
      <w:lvlJc w:val="left"/>
      <w:pPr>
        <w:tabs>
          <w:tab w:val="num" w:pos="2160"/>
        </w:tabs>
        <w:ind w:left="720" w:firstLine="720"/>
      </w:pPr>
      <w:rPr>
        <w:rFonts w:hint="default"/>
      </w:rPr>
    </w:lvl>
    <w:lvl w:ilvl="2">
      <w:start w:val="1"/>
      <w:numFmt w:val="lowerRoman"/>
      <w:pStyle w:val="SFParasubclause2"/>
      <w:lvlText w:val="(%3)"/>
      <w:lvlJc w:val="left"/>
      <w:pPr>
        <w:tabs>
          <w:tab w:val="num" w:pos="2880"/>
        </w:tabs>
        <w:ind w:left="1440" w:firstLine="720"/>
      </w:pPr>
      <w:rPr>
        <w:rFonts w:hint="default"/>
      </w:rPr>
    </w:lvl>
    <w:lvl w:ilvl="3">
      <w:start w:val="1"/>
      <w:numFmt w:val="upperLetter"/>
      <w:pStyle w:val="SFParasubclause3"/>
      <w:lvlText w:val="(%4)"/>
      <w:lvlJc w:val="left"/>
      <w:pPr>
        <w:tabs>
          <w:tab w:val="num" w:pos="3600"/>
        </w:tabs>
        <w:ind w:left="2160" w:firstLine="720"/>
      </w:pPr>
      <w:rPr>
        <w:rFonts w:hint="default"/>
      </w:rPr>
    </w:lvl>
    <w:lvl w:ilvl="4">
      <w:start w:val="1"/>
      <w:numFmt w:val="none"/>
      <w:lvlText w:val=""/>
      <w:lvlJc w:val="left"/>
      <w:pPr>
        <w:tabs>
          <w:tab w:val="num" w:pos="3600"/>
        </w:tabs>
        <w:ind w:left="4320" w:hanging="720"/>
      </w:pPr>
      <w:rPr>
        <w:rFonts w:hint="default"/>
        <w:color w:val="000000" w:themeColor="text1"/>
      </w:rPr>
    </w:lvl>
    <w:lvl w:ilvl="5">
      <w:start w:val="1"/>
      <w:numFmt w:val="none"/>
      <w:lvlText w:val=""/>
      <w:lvlJc w:val="left"/>
      <w:pPr>
        <w:tabs>
          <w:tab w:val="num" w:pos="4320"/>
        </w:tabs>
        <w:ind w:left="5040" w:hanging="720"/>
      </w:pPr>
      <w:rPr>
        <w:rFonts w:hint="default"/>
      </w:rPr>
    </w:lvl>
    <w:lvl w:ilvl="6">
      <w:start w:val="1"/>
      <w:numFmt w:val="none"/>
      <w:lvlText w:val=""/>
      <w:lvlJc w:val="left"/>
      <w:pPr>
        <w:tabs>
          <w:tab w:val="num" w:pos="5040"/>
        </w:tabs>
        <w:ind w:left="5760" w:hanging="720"/>
      </w:pPr>
      <w:rPr>
        <w:rFonts w:hint="default"/>
      </w:rPr>
    </w:lvl>
    <w:lvl w:ilvl="7">
      <w:start w:val="1"/>
      <w:numFmt w:val="none"/>
      <w:lvlText w:val=""/>
      <w:lvlJc w:val="left"/>
      <w:pPr>
        <w:tabs>
          <w:tab w:val="num" w:pos="5760"/>
        </w:tabs>
        <w:ind w:left="6480" w:hanging="720"/>
      </w:pPr>
      <w:rPr>
        <w:rFonts w:hint="default"/>
      </w:rPr>
    </w:lvl>
    <w:lvl w:ilvl="8">
      <w:start w:val="1"/>
      <w:numFmt w:val="none"/>
      <w:lvlText w:val=""/>
      <w:lvlJc w:val="left"/>
      <w:pPr>
        <w:tabs>
          <w:tab w:val="num" w:pos="6480"/>
        </w:tabs>
        <w:ind w:left="7200" w:hanging="720"/>
      </w:pPr>
      <w:rPr>
        <w:rFonts w:hint="default"/>
      </w:rPr>
    </w:lvl>
  </w:abstractNum>
  <w:abstractNum w:abstractNumId="14" w15:restartNumberingAfterBreak="0">
    <w:nsid w:val="5ADA2F87"/>
    <w:multiLevelType w:val="hybridMultilevel"/>
    <w:tmpl w:val="323EE752"/>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5" w15:restartNumberingAfterBreak="0">
    <w:nsid w:val="5AE139E6"/>
    <w:multiLevelType w:val="hybridMultilevel"/>
    <w:tmpl w:val="327C0732"/>
    <w:lvl w:ilvl="0" w:tplc="425C2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7D120D"/>
    <w:multiLevelType w:val="hybridMultilevel"/>
    <w:tmpl w:val="41F49718"/>
    <w:lvl w:ilvl="0" w:tplc="F2D46206">
      <w:start w:val="128"/>
      <w:numFmt w:val="decimal"/>
      <w:lvlText w:val="%1."/>
      <w:lvlJc w:val="left"/>
      <w:pPr>
        <w:ind w:left="1140" w:hanging="42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4680AD7"/>
    <w:multiLevelType w:val="hybridMultilevel"/>
    <w:tmpl w:val="BA365968"/>
    <w:lvl w:ilvl="0" w:tplc="6226B8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3E3293"/>
    <w:multiLevelType w:val="hybridMultilevel"/>
    <w:tmpl w:val="E0107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9212895">
    <w:abstractNumId w:val="15"/>
  </w:num>
  <w:num w:numId="2" w16cid:durableId="1432319526">
    <w:abstractNumId w:val="11"/>
  </w:num>
  <w:num w:numId="3" w16cid:durableId="714428249">
    <w:abstractNumId w:val="7"/>
  </w:num>
  <w:num w:numId="4" w16cid:durableId="1290742369">
    <w:abstractNumId w:val="4"/>
  </w:num>
  <w:num w:numId="5" w16cid:durableId="16589922">
    <w:abstractNumId w:val="17"/>
  </w:num>
  <w:num w:numId="6" w16cid:durableId="2078938578">
    <w:abstractNumId w:val="2"/>
  </w:num>
  <w:num w:numId="7" w16cid:durableId="1557467827">
    <w:abstractNumId w:val="0"/>
  </w:num>
  <w:num w:numId="8" w16cid:durableId="1670518460">
    <w:abstractNumId w:val="14"/>
  </w:num>
  <w:num w:numId="9" w16cid:durableId="1989939625">
    <w:abstractNumId w:val="8"/>
  </w:num>
  <w:num w:numId="10" w16cid:durableId="1452238175">
    <w:abstractNumId w:val="18"/>
  </w:num>
  <w:num w:numId="11" w16cid:durableId="1131823067">
    <w:abstractNumId w:val="9"/>
  </w:num>
  <w:num w:numId="12" w16cid:durableId="1207330838">
    <w:abstractNumId w:val="6"/>
  </w:num>
  <w:num w:numId="13" w16cid:durableId="1646280794">
    <w:abstractNumId w:val="12"/>
  </w:num>
  <w:num w:numId="14" w16cid:durableId="2112238784">
    <w:abstractNumId w:val="10"/>
  </w:num>
  <w:num w:numId="15" w16cid:durableId="1459882959">
    <w:abstractNumId w:val="13"/>
  </w:num>
  <w:num w:numId="16" w16cid:durableId="1241908974">
    <w:abstractNumId w:val="1"/>
  </w:num>
  <w:num w:numId="17" w16cid:durableId="311058073">
    <w:abstractNumId w:val="3"/>
  </w:num>
  <w:num w:numId="18" w16cid:durableId="84964780">
    <w:abstractNumId w:val="16"/>
  </w:num>
  <w:num w:numId="19" w16cid:durableId="40203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D0"/>
    <w:rsid w:val="00003FF9"/>
    <w:rsid w:val="00004B2C"/>
    <w:rsid w:val="0000624B"/>
    <w:rsid w:val="00010D15"/>
    <w:rsid w:val="0001448B"/>
    <w:rsid w:val="00017092"/>
    <w:rsid w:val="00020D91"/>
    <w:rsid w:val="00023D19"/>
    <w:rsid w:val="00024370"/>
    <w:rsid w:val="000270DD"/>
    <w:rsid w:val="000363EC"/>
    <w:rsid w:val="0003645D"/>
    <w:rsid w:val="00036AEE"/>
    <w:rsid w:val="000406F5"/>
    <w:rsid w:val="00041A43"/>
    <w:rsid w:val="00046FB3"/>
    <w:rsid w:val="00050163"/>
    <w:rsid w:val="00051053"/>
    <w:rsid w:val="00052FD0"/>
    <w:rsid w:val="00053043"/>
    <w:rsid w:val="000539D4"/>
    <w:rsid w:val="00055AFF"/>
    <w:rsid w:val="00057C7B"/>
    <w:rsid w:val="00057D01"/>
    <w:rsid w:val="000676AB"/>
    <w:rsid w:val="00070386"/>
    <w:rsid w:val="00071635"/>
    <w:rsid w:val="00084000"/>
    <w:rsid w:val="00085C0E"/>
    <w:rsid w:val="0008699E"/>
    <w:rsid w:val="00087370"/>
    <w:rsid w:val="000878EE"/>
    <w:rsid w:val="00094910"/>
    <w:rsid w:val="000966E4"/>
    <w:rsid w:val="000A3509"/>
    <w:rsid w:val="000A46B8"/>
    <w:rsid w:val="000A4AF6"/>
    <w:rsid w:val="000A6372"/>
    <w:rsid w:val="000B60EA"/>
    <w:rsid w:val="000B68FF"/>
    <w:rsid w:val="000C0A97"/>
    <w:rsid w:val="000C18FE"/>
    <w:rsid w:val="000C2874"/>
    <w:rsid w:val="000C3011"/>
    <w:rsid w:val="000C5535"/>
    <w:rsid w:val="000C5BEC"/>
    <w:rsid w:val="000C5C4F"/>
    <w:rsid w:val="000D146D"/>
    <w:rsid w:val="000D4B69"/>
    <w:rsid w:val="000D6A85"/>
    <w:rsid w:val="000D7B7A"/>
    <w:rsid w:val="000E3583"/>
    <w:rsid w:val="000E4630"/>
    <w:rsid w:val="000E7736"/>
    <w:rsid w:val="000F1987"/>
    <w:rsid w:val="000F6724"/>
    <w:rsid w:val="001059E3"/>
    <w:rsid w:val="00105FDA"/>
    <w:rsid w:val="001076C8"/>
    <w:rsid w:val="00107B67"/>
    <w:rsid w:val="00113A19"/>
    <w:rsid w:val="00115ABB"/>
    <w:rsid w:val="00121F92"/>
    <w:rsid w:val="00122456"/>
    <w:rsid w:val="00123635"/>
    <w:rsid w:val="00126099"/>
    <w:rsid w:val="0012787B"/>
    <w:rsid w:val="001300B7"/>
    <w:rsid w:val="00130E69"/>
    <w:rsid w:val="0013151D"/>
    <w:rsid w:val="00131A74"/>
    <w:rsid w:val="00132231"/>
    <w:rsid w:val="00133339"/>
    <w:rsid w:val="00134249"/>
    <w:rsid w:val="00136B35"/>
    <w:rsid w:val="00141C96"/>
    <w:rsid w:val="001427DB"/>
    <w:rsid w:val="00143772"/>
    <w:rsid w:val="00144763"/>
    <w:rsid w:val="00151C7B"/>
    <w:rsid w:val="0015301F"/>
    <w:rsid w:val="00165266"/>
    <w:rsid w:val="001710A1"/>
    <w:rsid w:val="0017179F"/>
    <w:rsid w:val="00173DA6"/>
    <w:rsid w:val="0018361C"/>
    <w:rsid w:val="00183896"/>
    <w:rsid w:val="00185114"/>
    <w:rsid w:val="001936D3"/>
    <w:rsid w:val="0019449F"/>
    <w:rsid w:val="00194902"/>
    <w:rsid w:val="001A353D"/>
    <w:rsid w:val="001A5DFF"/>
    <w:rsid w:val="001B1281"/>
    <w:rsid w:val="001C2E83"/>
    <w:rsid w:val="001C3118"/>
    <w:rsid w:val="001C3EF2"/>
    <w:rsid w:val="001C4FB0"/>
    <w:rsid w:val="001E1A31"/>
    <w:rsid w:val="001E1D6D"/>
    <w:rsid w:val="001E3D9F"/>
    <w:rsid w:val="001F1C64"/>
    <w:rsid w:val="001F2415"/>
    <w:rsid w:val="001F2EA5"/>
    <w:rsid w:val="00204B64"/>
    <w:rsid w:val="00204FD1"/>
    <w:rsid w:val="00207353"/>
    <w:rsid w:val="002077B6"/>
    <w:rsid w:val="00210919"/>
    <w:rsid w:val="002113D4"/>
    <w:rsid w:val="00212627"/>
    <w:rsid w:val="00213E39"/>
    <w:rsid w:val="00214426"/>
    <w:rsid w:val="00220F83"/>
    <w:rsid w:val="0022290A"/>
    <w:rsid w:val="0022637E"/>
    <w:rsid w:val="00227B06"/>
    <w:rsid w:val="00227C55"/>
    <w:rsid w:val="00230A41"/>
    <w:rsid w:val="00234794"/>
    <w:rsid w:val="00237C3A"/>
    <w:rsid w:val="00243A74"/>
    <w:rsid w:val="00245CAF"/>
    <w:rsid w:val="0024609D"/>
    <w:rsid w:val="002465D8"/>
    <w:rsid w:val="002507AC"/>
    <w:rsid w:val="00251539"/>
    <w:rsid w:val="002520C0"/>
    <w:rsid w:val="002550E8"/>
    <w:rsid w:val="0025669F"/>
    <w:rsid w:val="00257C35"/>
    <w:rsid w:val="0026118C"/>
    <w:rsid w:val="0026256C"/>
    <w:rsid w:val="00272CDD"/>
    <w:rsid w:val="00274F2A"/>
    <w:rsid w:val="00275A3A"/>
    <w:rsid w:val="00280453"/>
    <w:rsid w:val="00281A62"/>
    <w:rsid w:val="00281E80"/>
    <w:rsid w:val="002838BF"/>
    <w:rsid w:val="0028479D"/>
    <w:rsid w:val="00286109"/>
    <w:rsid w:val="002869B9"/>
    <w:rsid w:val="002918F9"/>
    <w:rsid w:val="00292017"/>
    <w:rsid w:val="00292629"/>
    <w:rsid w:val="00295CC8"/>
    <w:rsid w:val="002A19C5"/>
    <w:rsid w:val="002A3779"/>
    <w:rsid w:val="002A39CF"/>
    <w:rsid w:val="002A3F5C"/>
    <w:rsid w:val="002A5D48"/>
    <w:rsid w:val="002A6708"/>
    <w:rsid w:val="002B3289"/>
    <w:rsid w:val="002C30A5"/>
    <w:rsid w:val="002C4893"/>
    <w:rsid w:val="002C4D51"/>
    <w:rsid w:val="002D330A"/>
    <w:rsid w:val="002E0657"/>
    <w:rsid w:val="002E2A0D"/>
    <w:rsid w:val="002E2DC6"/>
    <w:rsid w:val="002E49A0"/>
    <w:rsid w:val="002F085A"/>
    <w:rsid w:val="002F22E0"/>
    <w:rsid w:val="002F47F2"/>
    <w:rsid w:val="002F7155"/>
    <w:rsid w:val="00301460"/>
    <w:rsid w:val="003015B8"/>
    <w:rsid w:val="00302A27"/>
    <w:rsid w:val="00303BBA"/>
    <w:rsid w:val="00304A04"/>
    <w:rsid w:val="00304D88"/>
    <w:rsid w:val="00304E8D"/>
    <w:rsid w:val="00306894"/>
    <w:rsid w:val="0031087C"/>
    <w:rsid w:val="00311BCF"/>
    <w:rsid w:val="003131B2"/>
    <w:rsid w:val="003201F3"/>
    <w:rsid w:val="00323FCC"/>
    <w:rsid w:val="0032559F"/>
    <w:rsid w:val="00325DAF"/>
    <w:rsid w:val="00333AD2"/>
    <w:rsid w:val="0033402E"/>
    <w:rsid w:val="00341F99"/>
    <w:rsid w:val="00344D7E"/>
    <w:rsid w:val="00345926"/>
    <w:rsid w:val="00346C83"/>
    <w:rsid w:val="00347B93"/>
    <w:rsid w:val="0035082B"/>
    <w:rsid w:val="0035197C"/>
    <w:rsid w:val="003523F0"/>
    <w:rsid w:val="003543ED"/>
    <w:rsid w:val="003559A9"/>
    <w:rsid w:val="00363848"/>
    <w:rsid w:val="00364CDB"/>
    <w:rsid w:val="00365B0D"/>
    <w:rsid w:val="00366FEF"/>
    <w:rsid w:val="003700C3"/>
    <w:rsid w:val="00373794"/>
    <w:rsid w:val="00374EAC"/>
    <w:rsid w:val="0038072B"/>
    <w:rsid w:val="003818CB"/>
    <w:rsid w:val="00382916"/>
    <w:rsid w:val="003848A1"/>
    <w:rsid w:val="0039010E"/>
    <w:rsid w:val="00391DD6"/>
    <w:rsid w:val="00392F55"/>
    <w:rsid w:val="00393D6E"/>
    <w:rsid w:val="003961F7"/>
    <w:rsid w:val="003965B9"/>
    <w:rsid w:val="003970F7"/>
    <w:rsid w:val="0039732E"/>
    <w:rsid w:val="00397E00"/>
    <w:rsid w:val="003A0C37"/>
    <w:rsid w:val="003A402A"/>
    <w:rsid w:val="003B0967"/>
    <w:rsid w:val="003B46E0"/>
    <w:rsid w:val="003B4733"/>
    <w:rsid w:val="003B52A3"/>
    <w:rsid w:val="003B7618"/>
    <w:rsid w:val="003D1E84"/>
    <w:rsid w:val="003D5122"/>
    <w:rsid w:val="003D604F"/>
    <w:rsid w:val="003D68AE"/>
    <w:rsid w:val="003D76D5"/>
    <w:rsid w:val="003D7DE8"/>
    <w:rsid w:val="003E6D4C"/>
    <w:rsid w:val="003E7AC3"/>
    <w:rsid w:val="003F08FC"/>
    <w:rsid w:val="003F0CBE"/>
    <w:rsid w:val="003F1F72"/>
    <w:rsid w:val="003F54DF"/>
    <w:rsid w:val="003F589E"/>
    <w:rsid w:val="003F7F90"/>
    <w:rsid w:val="004005CC"/>
    <w:rsid w:val="00406235"/>
    <w:rsid w:val="00406CD2"/>
    <w:rsid w:val="004072C8"/>
    <w:rsid w:val="0041047A"/>
    <w:rsid w:val="00416B6C"/>
    <w:rsid w:val="00421951"/>
    <w:rsid w:val="00421A88"/>
    <w:rsid w:val="004340EA"/>
    <w:rsid w:val="00434EE3"/>
    <w:rsid w:val="00437764"/>
    <w:rsid w:val="00437B87"/>
    <w:rsid w:val="00442F1C"/>
    <w:rsid w:val="004443B5"/>
    <w:rsid w:val="00446C88"/>
    <w:rsid w:val="00450953"/>
    <w:rsid w:val="00450BA0"/>
    <w:rsid w:val="004565FF"/>
    <w:rsid w:val="0045670C"/>
    <w:rsid w:val="00456A81"/>
    <w:rsid w:val="00460D40"/>
    <w:rsid w:val="00461FD2"/>
    <w:rsid w:val="0047322D"/>
    <w:rsid w:val="00477572"/>
    <w:rsid w:val="00481A45"/>
    <w:rsid w:val="00481F6E"/>
    <w:rsid w:val="00482D8E"/>
    <w:rsid w:val="00495DD3"/>
    <w:rsid w:val="0049604F"/>
    <w:rsid w:val="00497A2A"/>
    <w:rsid w:val="004A5AF2"/>
    <w:rsid w:val="004B48BF"/>
    <w:rsid w:val="004C0320"/>
    <w:rsid w:val="004C3407"/>
    <w:rsid w:val="004C4B24"/>
    <w:rsid w:val="004C669E"/>
    <w:rsid w:val="004D445F"/>
    <w:rsid w:val="004D50F2"/>
    <w:rsid w:val="004D5463"/>
    <w:rsid w:val="004D6793"/>
    <w:rsid w:val="004D685D"/>
    <w:rsid w:val="004D69AD"/>
    <w:rsid w:val="004E1130"/>
    <w:rsid w:val="004E2FE1"/>
    <w:rsid w:val="004E4E40"/>
    <w:rsid w:val="004E5844"/>
    <w:rsid w:val="004F29AA"/>
    <w:rsid w:val="0050157F"/>
    <w:rsid w:val="00502270"/>
    <w:rsid w:val="0050354B"/>
    <w:rsid w:val="00505EC7"/>
    <w:rsid w:val="00505ED3"/>
    <w:rsid w:val="005067E1"/>
    <w:rsid w:val="00507CBC"/>
    <w:rsid w:val="005169BD"/>
    <w:rsid w:val="00525116"/>
    <w:rsid w:val="00527E69"/>
    <w:rsid w:val="005310BC"/>
    <w:rsid w:val="00531434"/>
    <w:rsid w:val="005348D9"/>
    <w:rsid w:val="0054181E"/>
    <w:rsid w:val="00545D15"/>
    <w:rsid w:val="005470A1"/>
    <w:rsid w:val="00550010"/>
    <w:rsid w:val="00556B5D"/>
    <w:rsid w:val="005604F7"/>
    <w:rsid w:val="0056067B"/>
    <w:rsid w:val="005610ED"/>
    <w:rsid w:val="005627A2"/>
    <w:rsid w:val="0056334A"/>
    <w:rsid w:val="005701F5"/>
    <w:rsid w:val="005715DD"/>
    <w:rsid w:val="00571FD1"/>
    <w:rsid w:val="0057779F"/>
    <w:rsid w:val="0058205F"/>
    <w:rsid w:val="00582F22"/>
    <w:rsid w:val="00582F57"/>
    <w:rsid w:val="0058590B"/>
    <w:rsid w:val="00586FB5"/>
    <w:rsid w:val="005A155B"/>
    <w:rsid w:val="005A4433"/>
    <w:rsid w:val="005A5A11"/>
    <w:rsid w:val="005B0749"/>
    <w:rsid w:val="005B66E0"/>
    <w:rsid w:val="005B7ED2"/>
    <w:rsid w:val="005C317C"/>
    <w:rsid w:val="005C50A6"/>
    <w:rsid w:val="005D14CE"/>
    <w:rsid w:val="005D25AB"/>
    <w:rsid w:val="005D64DC"/>
    <w:rsid w:val="005E0B4A"/>
    <w:rsid w:val="005E1338"/>
    <w:rsid w:val="005E17F8"/>
    <w:rsid w:val="005F4E04"/>
    <w:rsid w:val="005F5BFF"/>
    <w:rsid w:val="00601699"/>
    <w:rsid w:val="006024B2"/>
    <w:rsid w:val="006046C9"/>
    <w:rsid w:val="006061E7"/>
    <w:rsid w:val="006073CA"/>
    <w:rsid w:val="00611C65"/>
    <w:rsid w:val="006134EA"/>
    <w:rsid w:val="00613B08"/>
    <w:rsid w:val="006145F2"/>
    <w:rsid w:val="0061523C"/>
    <w:rsid w:val="0062158B"/>
    <w:rsid w:val="00622CD0"/>
    <w:rsid w:val="00624980"/>
    <w:rsid w:val="00625161"/>
    <w:rsid w:val="006270EE"/>
    <w:rsid w:val="006307FA"/>
    <w:rsid w:val="00630E0C"/>
    <w:rsid w:val="00633EF7"/>
    <w:rsid w:val="0063610A"/>
    <w:rsid w:val="00636EDE"/>
    <w:rsid w:val="00641916"/>
    <w:rsid w:val="0065126A"/>
    <w:rsid w:val="006517C0"/>
    <w:rsid w:val="00652920"/>
    <w:rsid w:val="00662AF8"/>
    <w:rsid w:val="00665700"/>
    <w:rsid w:val="00665854"/>
    <w:rsid w:val="00665D23"/>
    <w:rsid w:val="00665FAA"/>
    <w:rsid w:val="00671426"/>
    <w:rsid w:val="00671FCC"/>
    <w:rsid w:val="0067450D"/>
    <w:rsid w:val="00677E04"/>
    <w:rsid w:val="00691956"/>
    <w:rsid w:val="006B01EE"/>
    <w:rsid w:val="006B05E1"/>
    <w:rsid w:val="006B445B"/>
    <w:rsid w:val="006B5BED"/>
    <w:rsid w:val="006C06B5"/>
    <w:rsid w:val="006C1B2F"/>
    <w:rsid w:val="006C1C3E"/>
    <w:rsid w:val="006C618B"/>
    <w:rsid w:val="006D279B"/>
    <w:rsid w:val="006D2AA5"/>
    <w:rsid w:val="006D3DFA"/>
    <w:rsid w:val="006D47F5"/>
    <w:rsid w:val="006D6498"/>
    <w:rsid w:val="006D6E58"/>
    <w:rsid w:val="006E0214"/>
    <w:rsid w:val="006E201A"/>
    <w:rsid w:val="006E2D98"/>
    <w:rsid w:val="006E53FF"/>
    <w:rsid w:val="006E6A78"/>
    <w:rsid w:val="006F0574"/>
    <w:rsid w:val="006F3157"/>
    <w:rsid w:val="006F4309"/>
    <w:rsid w:val="006F4DDE"/>
    <w:rsid w:val="006F6075"/>
    <w:rsid w:val="00702676"/>
    <w:rsid w:val="00703724"/>
    <w:rsid w:val="0070465F"/>
    <w:rsid w:val="00705DE9"/>
    <w:rsid w:val="00712D08"/>
    <w:rsid w:val="00713668"/>
    <w:rsid w:val="00715010"/>
    <w:rsid w:val="00715419"/>
    <w:rsid w:val="00725494"/>
    <w:rsid w:val="007266D5"/>
    <w:rsid w:val="00731BEA"/>
    <w:rsid w:val="00732BD0"/>
    <w:rsid w:val="0073393C"/>
    <w:rsid w:val="00737AE8"/>
    <w:rsid w:val="00737F8C"/>
    <w:rsid w:val="00740232"/>
    <w:rsid w:val="00742524"/>
    <w:rsid w:val="0074423A"/>
    <w:rsid w:val="00753CA4"/>
    <w:rsid w:val="0076099D"/>
    <w:rsid w:val="007618A8"/>
    <w:rsid w:val="00761AE2"/>
    <w:rsid w:val="00763003"/>
    <w:rsid w:val="00766F1D"/>
    <w:rsid w:val="0077621D"/>
    <w:rsid w:val="00776313"/>
    <w:rsid w:val="00777F17"/>
    <w:rsid w:val="007810AA"/>
    <w:rsid w:val="007827D7"/>
    <w:rsid w:val="007837BE"/>
    <w:rsid w:val="007841D2"/>
    <w:rsid w:val="00784899"/>
    <w:rsid w:val="00787CD7"/>
    <w:rsid w:val="0079161C"/>
    <w:rsid w:val="0079655C"/>
    <w:rsid w:val="007A1F2A"/>
    <w:rsid w:val="007A2AE0"/>
    <w:rsid w:val="007A2D2F"/>
    <w:rsid w:val="007A470B"/>
    <w:rsid w:val="007A69A5"/>
    <w:rsid w:val="007A69D3"/>
    <w:rsid w:val="007A7AA8"/>
    <w:rsid w:val="007B228E"/>
    <w:rsid w:val="007B3EBC"/>
    <w:rsid w:val="007B5B34"/>
    <w:rsid w:val="007C138F"/>
    <w:rsid w:val="007C67A5"/>
    <w:rsid w:val="007D20D5"/>
    <w:rsid w:val="007D2BD1"/>
    <w:rsid w:val="007D3041"/>
    <w:rsid w:val="007D77CB"/>
    <w:rsid w:val="007E2564"/>
    <w:rsid w:val="007E4F96"/>
    <w:rsid w:val="007E53FC"/>
    <w:rsid w:val="007E5D8D"/>
    <w:rsid w:val="007E60D3"/>
    <w:rsid w:val="007E6211"/>
    <w:rsid w:val="007F04DA"/>
    <w:rsid w:val="007F3D0F"/>
    <w:rsid w:val="007F3D7C"/>
    <w:rsid w:val="007F79D5"/>
    <w:rsid w:val="007F7CC3"/>
    <w:rsid w:val="00800D9D"/>
    <w:rsid w:val="00802FD2"/>
    <w:rsid w:val="00804B5C"/>
    <w:rsid w:val="0080512D"/>
    <w:rsid w:val="00806893"/>
    <w:rsid w:val="008172C0"/>
    <w:rsid w:val="008179CF"/>
    <w:rsid w:val="008230C6"/>
    <w:rsid w:val="00825F86"/>
    <w:rsid w:val="0082743F"/>
    <w:rsid w:val="00830834"/>
    <w:rsid w:val="00830918"/>
    <w:rsid w:val="00833C38"/>
    <w:rsid w:val="00834943"/>
    <w:rsid w:val="008459E1"/>
    <w:rsid w:val="00847755"/>
    <w:rsid w:val="008501D8"/>
    <w:rsid w:val="0085175A"/>
    <w:rsid w:val="00853471"/>
    <w:rsid w:val="00853C27"/>
    <w:rsid w:val="00854732"/>
    <w:rsid w:val="00856008"/>
    <w:rsid w:val="00856828"/>
    <w:rsid w:val="00857BB1"/>
    <w:rsid w:val="00860E8C"/>
    <w:rsid w:val="008635DB"/>
    <w:rsid w:val="00863995"/>
    <w:rsid w:val="00863A96"/>
    <w:rsid w:val="008705FE"/>
    <w:rsid w:val="008710B7"/>
    <w:rsid w:val="008732EA"/>
    <w:rsid w:val="008745C1"/>
    <w:rsid w:val="008778BB"/>
    <w:rsid w:val="00880917"/>
    <w:rsid w:val="00883457"/>
    <w:rsid w:val="00883D82"/>
    <w:rsid w:val="00885D54"/>
    <w:rsid w:val="008866CB"/>
    <w:rsid w:val="00895F5C"/>
    <w:rsid w:val="00896356"/>
    <w:rsid w:val="00896681"/>
    <w:rsid w:val="00897BA7"/>
    <w:rsid w:val="008A53D0"/>
    <w:rsid w:val="008A5590"/>
    <w:rsid w:val="008B0A06"/>
    <w:rsid w:val="008B47B6"/>
    <w:rsid w:val="008D158E"/>
    <w:rsid w:val="008D2D58"/>
    <w:rsid w:val="008D341C"/>
    <w:rsid w:val="008E2EC8"/>
    <w:rsid w:val="008F3023"/>
    <w:rsid w:val="009026A8"/>
    <w:rsid w:val="00902813"/>
    <w:rsid w:val="00905901"/>
    <w:rsid w:val="009064E2"/>
    <w:rsid w:val="00907184"/>
    <w:rsid w:val="0091236C"/>
    <w:rsid w:val="009159F1"/>
    <w:rsid w:val="00922830"/>
    <w:rsid w:val="009233C2"/>
    <w:rsid w:val="009276BC"/>
    <w:rsid w:val="00932FB4"/>
    <w:rsid w:val="0093601C"/>
    <w:rsid w:val="00942CEB"/>
    <w:rsid w:val="00947FA7"/>
    <w:rsid w:val="00950D55"/>
    <w:rsid w:val="00961E82"/>
    <w:rsid w:val="00971302"/>
    <w:rsid w:val="00971B51"/>
    <w:rsid w:val="00975F2E"/>
    <w:rsid w:val="009762ED"/>
    <w:rsid w:val="0098198A"/>
    <w:rsid w:val="009830FE"/>
    <w:rsid w:val="0098516A"/>
    <w:rsid w:val="0099329B"/>
    <w:rsid w:val="00994090"/>
    <w:rsid w:val="00994CC4"/>
    <w:rsid w:val="009A2DFB"/>
    <w:rsid w:val="009A3358"/>
    <w:rsid w:val="009A38C0"/>
    <w:rsid w:val="009A3D47"/>
    <w:rsid w:val="009A5E24"/>
    <w:rsid w:val="009B0793"/>
    <w:rsid w:val="009B292B"/>
    <w:rsid w:val="009C0032"/>
    <w:rsid w:val="009C0093"/>
    <w:rsid w:val="009C182E"/>
    <w:rsid w:val="009C2752"/>
    <w:rsid w:val="009C31AF"/>
    <w:rsid w:val="009C6F0C"/>
    <w:rsid w:val="009D006F"/>
    <w:rsid w:val="009D1BB0"/>
    <w:rsid w:val="009D3DBC"/>
    <w:rsid w:val="009D4A06"/>
    <w:rsid w:val="009E2074"/>
    <w:rsid w:val="009E4FBC"/>
    <w:rsid w:val="009E78D9"/>
    <w:rsid w:val="009F0835"/>
    <w:rsid w:val="009F41DE"/>
    <w:rsid w:val="009F4639"/>
    <w:rsid w:val="009F56A4"/>
    <w:rsid w:val="009F5E85"/>
    <w:rsid w:val="009F67D6"/>
    <w:rsid w:val="00A060FB"/>
    <w:rsid w:val="00A075DC"/>
    <w:rsid w:val="00A121FC"/>
    <w:rsid w:val="00A1279A"/>
    <w:rsid w:val="00A12E32"/>
    <w:rsid w:val="00A138C7"/>
    <w:rsid w:val="00A16C32"/>
    <w:rsid w:val="00A2404C"/>
    <w:rsid w:val="00A27C5A"/>
    <w:rsid w:val="00A30B6B"/>
    <w:rsid w:val="00A31FF0"/>
    <w:rsid w:val="00A3373C"/>
    <w:rsid w:val="00A34FD1"/>
    <w:rsid w:val="00A37E02"/>
    <w:rsid w:val="00A424BD"/>
    <w:rsid w:val="00A42DF9"/>
    <w:rsid w:val="00A431C6"/>
    <w:rsid w:val="00A4321A"/>
    <w:rsid w:val="00A4404C"/>
    <w:rsid w:val="00A44EB7"/>
    <w:rsid w:val="00A5060A"/>
    <w:rsid w:val="00A5316E"/>
    <w:rsid w:val="00A54296"/>
    <w:rsid w:val="00A54FB5"/>
    <w:rsid w:val="00A55B1C"/>
    <w:rsid w:val="00A55E85"/>
    <w:rsid w:val="00A55EEB"/>
    <w:rsid w:val="00A566E0"/>
    <w:rsid w:val="00A56D7E"/>
    <w:rsid w:val="00A56F15"/>
    <w:rsid w:val="00A65319"/>
    <w:rsid w:val="00A65720"/>
    <w:rsid w:val="00A65DC1"/>
    <w:rsid w:val="00A67306"/>
    <w:rsid w:val="00A675E5"/>
    <w:rsid w:val="00A67FD5"/>
    <w:rsid w:val="00A76F3D"/>
    <w:rsid w:val="00A80237"/>
    <w:rsid w:val="00A83507"/>
    <w:rsid w:val="00A839A9"/>
    <w:rsid w:val="00A846BF"/>
    <w:rsid w:val="00A84857"/>
    <w:rsid w:val="00A9113F"/>
    <w:rsid w:val="00A93FB0"/>
    <w:rsid w:val="00A97ACE"/>
    <w:rsid w:val="00AA1D32"/>
    <w:rsid w:val="00AA3091"/>
    <w:rsid w:val="00AA3F6F"/>
    <w:rsid w:val="00AA4263"/>
    <w:rsid w:val="00AB08CD"/>
    <w:rsid w:val="00AB1C48"/>
    <w:rsid w:val="00AB2156"/>
    <w:rsid w:val="00AB45E8"/>
    <w:rsid w:val="00AB65F7"/>
    <w:rsid w:val="00AB6DD0"/>
    <w:rsid w:val="00AC5FAE"/>
    <w:rsid w:val="00AC6482"/>
    <w:rsid w:val="00AC64E6"/>
    <w:rsid w:val="00AD253A"/>
    <w:rsid w:val="00AD3DAF"/>
    <w:rsid w:val="00AD4C07"/>
    <w:rsid w:val="00AD5655"/>
    <w:rsid w:val="00AD702D"/>
    <w:rsid w:val="00AE394B"/>
    <w:rsid w:val="00AE58AD"/>
    <w:rsid w:val="00AE5F5B"/>
    <w:rsid w:val="00AE6129"/>
    <w:rsid w:val="00AE6C24"/>
    <w:rsid w:val="00AE7B02"/>
    <w:rsid w:val="00AF0E9D"/>
    <w:rsid w:val="00AF1081"/>
    <w:rsid w:val="00AF2D6A"/>
    <w:rsid w:val="00AF66CF"/>
    <w:rsid w:val="00AF6B59"/>
    <w:rsid w:val="00B00A2E"/>
    <w:rsid w:val="00B00C12"/>
    <w:rsid w:val="00B0694D"/>
    <w:rsid w:val="00B07709"/>
    <w:rsid w:val="00B12A45"/>
    <w:rsid w:val="00B12B40"/>
    <w:rsid w:val="00B12BB8"/>
    <w:rsid w:val="00B153AA"/>
    <w:rsid w:val="00B2299C"/>
    <w:rsid w:val="00B22BFC"/>
    <w:rsid w:val="00B24F08"/>
    <w:rsid w:val="00B27A7A"/>
    <w:rsid w:val="00B347EF"/>
    <w:rsid w:val="00B34B83"/>
    <w:rsid w:val="00B34DFD"/>
    <w:rsid w:val="00B368E6"/>
    <w:rsid w:val="00B37884"/>
    <w:rsid w:val="00B40C23"/>
    <w:rsid w:val="00B41FBD"/>
    <w:rsid w:val="00B420C9"/>
    <w:rsid w:val="00B42FD7"/>
    <w:rsid w:val="00B44759"/>
    <w:rsid w:val="00B474A9"/>
    <w:rsid w:val="00B47BD6"/>
    <w:rsid w:val="00B50122"/>
    <w:rsid w:val="00B52D1E"/>
    <w:rsid w:val="00B5390C"/>
    <w:rsid w:val="00B542A7"/>
    <w:rsid w:val="00B570AD"/>
    <w:rsid w:val="00B62281"/>
    <w:rsid w:val="00B640B6"/>
    <w:rsid w:val="00B67180"/>
    <w:rsid w:val="00B7033D"/>
    <w:rsid w:val="00B74A4D"/>
    <w:rsid w:val="00B75A6C"/>
    <w:rsid w:val="00B7715B"/>
    <w:rsid w:val="00B80D59"/>
    <w:rsid w:val="00B84FB0"/>
    <w:rsid w:val="00B85CA1"/>
    <w:rsid w:val="00B90026"/>
    <w:rsid w:val="00B918E3"/>
    <w:rsid w:val="00B92357"/>
    <w:rsid w:val="00B92EE5"/>
    <w:rsid w:val="00B93B3E"/>
    <w:rsid w:val="00BA179E"/>
    <w:rsid w:val="00BA2779"/>
    <w:rsid w:val="00BA2F42"/>
    <w:rsid w:val="00BA6BED"/>
    <w:rsid w:val="00BB1D31"/>
    <w:rsid w:val="00BB4A47"/>
    <w:rsid w:val="00BB6E5C"/>
    <w:rsid w:val="00BC08D6"/>
    <w:rsid w:val="00BC21F4"/>
    <w:rsid w:val="00BC3941"/>
    <w:rsid w:val="00BC5DFA"/>
    <w:rsid w:val="00BD052F"/>
    <w:rsid w:val="00BD2954"/>
    <w:rsid w:val="00BD3633"/>
    <w:rsid w:val="00BD4090"/>
    <w:rsid w:val="00BE2233"/>
    <w:rsid w:val="00BE5E6B"/>
    <w:rsid w:val="00BE692C"/>
    <w:rsid w:val="00BE7041"/>
    <w:rsid w:val="00BE773D"/>
    <w:rsid w:val="00BF5505"/>
    <w:rsid w:val="00BF69DB"/>
    <w:rsid w:val="00C012C9"/>
    <w:rsid w:val="00C029CC"/>
    <w:rsid w:val="00C04DE9"/>
    <w:rsid w:val="00C05100"/>
    <w:rsid w:val="00C07EAF"/>
    <w:rsid w:val="00C103EA"/>
    <w:rsid w:val="00C14D47"/>
    <w:rsid w:val="00C155FB"/>
    <w:rsid w:val="00C15C4D"/>
    <w:rsid w:val="00C230B3"/>
    <w:rsid w:val="00C24F42"/>
    <w:rsid w:val="00C2572E"/>
    <w:rsid w:val="00C262E7"/>
    <w:rsid w:val="00C263C7"/>
    <w:rsid w:val="00C2673B"/>
    <w:rsid w:val="00C30A20"/>
    <w:rsid w:val="00C32B78"/>
    <w:rsid w:val="00C34491"/>
    <w:rsid w:val="00C36288"/>
    <w:rsid w:val="00C3677E"/>
    <w:rsid w:val="00C37A2B"/>
    <w:rsid w:val="00C4415C"/>
    <w:rsid w:val="00C52B07"/>
    <w:rsid w:val="00C52F35"/>
    <w:rsid w:val="00C5444D"/>
    <w:rsid w:val="00C66CC5"/>
    <w:rsid w:val="00C70050"/>
    <w:rsid w:val="00C70EC2"/>
    <w:rsid w:val="00C7202D"/>
    <w:rsid w:val="00C72F87"/>
    <w:rsid w:val="00C732A6"/>
    <w:rsid w:val="00C74F4E"/>
    <w:rsid w:val="00C75003"/>
    <w:rsid w:val="00C7568E"/>
    <w:rsid w:val="00C773EC"/>
    <w:rsid w:val="00C82AE1"/>
    <w:rsid w:val="00C85D34"/>
    <w:rsid w:val="00C85FC2"/>
    <w:rsid w:val="00C871F1"/>
    <w:rsid w:val="00C87A77"/>
    <w:rsid w:val="00C90FED"/>
    <w:rsid w:val="00C95B51"/>
    <w:rsid w:val="00CA0FDA"/>
    <w:rsid w:val="00CA329A"/>
    <w:rsid w:val="00CB049F"/>
    <w:rsid w:val="00CB04A3"/>
    <w:rsid w:val="00CB0527"/>
    <w:rsid w:val="00CB41ED"/>
    <w:rsid w:val="00CB7664"/>
    <w:rsid w:val="00CC1613"/>
    <w:rsid w:val="00CC2F69"/>
    <w:rsid w:val="00CD327B"/>
    <w:rsid w:val="00CE2915"/>
    <w:rsid w:val="00CE45EF"/>
    <w:rsid w:val="00CE7142"/>
    <w:rsid w:val="00CF2DFB"/>
    <w:rsid w:val="00CF393E"/>
    <w:rsid w:val="00CF7C6D"/>
    <w:rsid w:val="00D009C5"/>
    <w:rsid w:val="00D00D81"/>
    <w:rsid w:val="00D06B00"/>
    <w:rsid w:val="00D10243"/>
    <w:rsid w:val="00D220F9"/>
    <w:rsid w:val="00D22FFC"/>
    <w:rsid w:val="00D26CAF"/>
    <w:rsid w:val="00D26D1B"/>
    <w:rsid w:val="00D31FAD"/>
    <w:rsid w:val="00D352E0"/>
    <w:rsid w:val="00D40FFF"/>
    <w:rsid w:val="00D45577"/>
    <w:rsid w:val="00D464E1"/>
    <w:rsid w:val="00D74004"/>
    <w:rsid w:val="00D746EB"/>
    <w:rsid w:val="00D757F8"/>
    <w:rsid w:val="00D76708"/>
    <w:rsid w:val="00D8398E"/>
    <w:rsid w:val="00D93967"/>
    <w:rsid w:val="00D94473"/>
    <w:rsid w:val="00D97D5B"/>
    <w:rsid w:val="00D97DAD"/>
    <w:rsid w:val="00DA23A7"/>
    <w:rsid w:val="00DA2CE7"/>
    <w:rsid w:val="00DB1E13"/>
    <w:rsid w:val="00DB36BD"/>
    <w:rsid w:val="00DB5C66"/>
    <w:rsid w:val="00DB5F88"/>
    <w:rsid w:val="00DB67C4"/>
    <w:rsid w:val="00DB710A"/>
    <w:rsid w:val="00DB7149"/>
    <w:rsid w:val="00DB75D7"/>
    <w:rsid w:val="00DC2515"/>
    <w:rsid w:val="00DD04F7"/>
    <w:rsid w:val="00DD2BCE"/>
    <w:rsid w:val="00DD2CBF"/>
    <w:rsid w:val="00DD72D3"/>
    <w:rsid w:val="00DD76A8"/>
    <w:rsid w:val="00DE0E55"/>
    <w:rsid w:val="00DE1277"/>
    <w:rsid w:val="00DE1792"/>
    <w:rsid w:val="00DE4023"/>
    <w:rsid w:val="00DE6A2D"/>
    <w:rsid w:val="00DE7033"/>
    <w:rsid w:val="00DF09E3"/>
    <w:rsid w:val="00DF2D4A"/>
    <w:rsid w:val="00DF33A6"/>
    <w:rsid w:val="00DF3731"/>
    <w:rsid w:val="00DF4A0F"/>
    <w:rsid w:val="00DF6B1B"/>
    <w:rsid w:val="00DF6C8A"/>
    <w:rsid w:val="00DF7E60"/>
    <w:rsid w:val="00E0432F"/>
    <w:rsid w:val="00E171C9"/>
    <w:rsid w:val="00E17A8F"/>
    <w:rsid w:val="00E2043D"/>
    <w:rsid w:val="00E22F11"/>
    <w:rsid w:val="00E25174"/>
    <w:rsid w:val="00E25A81"/>
    <w:rsid w:val="00E25F9C"/>
    <w:rsid w:val="00E303BD"/>
    <w:rsid w:val="00E3180F"/>
    <w:rsid w:val="00E338AF"/>
    <w:rsid w:val="00E33B2A"/>
    <w:rsid w:val="00E33F6D"/>
    <w:rsid w:val="00E3570B"/>
    <w:rsid w:val="00E35712"/>
    <w:rsid w:val="00E37B54"/>
    <w:rsid w:val="00E40165"/>
    <w:rsid w:val="00E4064E"/>
    <w:rsid w:val="00E41E57"/>
    <w:rsid w:val="00E43456"/>
    <w:rsid w:val="00E446B3"/>
    <w:rsid w:val="00E44ADA"/>
    <w:rsid w:val="00E4631F"/>
    <w:rsid w:val="00E46837"/>
    <w:rsid w:val="00E46C2D"/>
    <w:rsid w:val="00E46ED7"/>
    <w:rsid w:val="00E51005"/>
    <w:rsid w:val="00E521B1"/>
    <w:rsid w:val="00E54358"/>
    <w:rsid w:val="00E579E2"/>
    <w:rsid w:val="00E60F51"/>
    <w:rsid w:val="00E6177D"/>
    <w:rsid w:val="00E63ADC"/>
    <w:rsid w:val="00E64680"/>
    <w:rsid w:val="00E71D80"/>
    <w:rsid w:val="00E72D44"/>
    <w:rsid w:val="00E75C5B"/>
    <w:rsid w:val="00E76EE4"/>
    <w:rsid w:val="00E776AB"/>
    <w:rsid w:val="00E847E9"/>
    <w:rsid w:val="00E84C7D"/>
    <w:rsid w:val="00E92A1A"/>
    <w:rsid w:val="00E93464"/>
    <w:rsid w:val="00E9604B"/>
    <w:rsid w:val="00E960C9"/>
    <w:rsid w:val="00EA40EF"/>
    <w:rsid w:val="00EA4901"/>
    <w:rsid w:val="00EA5320"/>
    <w:rsid w:val="00EB1FCE"/>
    <w:rsid w:val="00EB21CA"/>
    <w:rsid w:val="00EB7974"/>
    <w:rsid w:val="00EC064D"/>
    <w:rsid w:val="00EC0E0A"/>
    <w:rsid w:val="00EC2623"/>
    <w:rsid w:val="00EC40AF"/>
    <w:rsid w:val="00EC68AD"/>
    <w:rsid w:val="00EC6DBB"/>
    <w:rsid w:val="00ED0522"/>
    <w:rsid w:val="00ED2D25"/>
    <w:rsid w:val="00EE037A"/>
    <w:rsid w:val="00EE0655"/>
    <w:rsid w:val="00EE3E51"/>
    <w:rsid w:val="00EE3E9C"/>
    <w:rsid w:val="00EE426A"/>
    <w:rsid w:val="00EE619F"/>
    <w:rsid w:val="00EE650F"/>
    <w:rsid w:val="00EF0864"/>
    <w:rsid w:val="00EF0AFC"/>
    <w:rsid w:val="00EF17B2"/>
    <w:rsid w:val="00F13BF4"/>
    <w:rsid w:val="00F13F16"/>
    <w:rsid w:val="00F14237"/>
    <w:rsid w:val="00F163A2"/>
    <w:rsid w:val="00F21652"/>
    <w:rsid w:val="00F2662C"/>
    <w:rsid w:val="00F26D70"/>
    <w:rsid w:val="00F30209"/>
    <w:rsid w:val="00F341F8"/>
    <w:rsid w:val="00F34931"/>
    <w:rsid w:val="00F35F0C"/>
    <w:rsid w:val="00F37469"/>
    <w:rsid w:val="00F40325"/>
    <w:rsid w:val="00F436C9"/>
    <w:rsid w:val="00F437D2"/>
    <w:rsid w:val="00F4634A"/>
    <w:rsid w:val="00F472C1"/>
    <w:rsid w:val="00F47691"/>
    <w:rsid w:val="00F504AC"/>
    <w:rsid w:val="00F523A3"/>
    <w:rsid w:val="00F5660B"/>
    <w:rsid w:val="00F6344B"/>
    <w:rsid w:val="00F720A4"/>
    <w:rsid w:val="00F7467A"/>
    <w:rsid w:val="00F756CA"/>
    <w:rsid w:val="00F770BC"/>
    <w:rsid w:val="00F81DEE"/>
    <w:rsid w:val="00F82447"/>
    <w:rsid w:val="00F86FFF"/>
    <w:rsid w:val="00F870EB"/>
    <w:rsid w:val="00F91B21"/>
    <w:rsid w:val="00F91D5C"/>
    <w:rsid w:val="00F92B61"/>
    <w:rsid w:val="00F936FE"/>
    <w:rsid w:val="00FA2F7D"/>
    <w:rsid w:val="00FA3796"/>
    <w:rsid w:val="00FA58F7"/>
    <w:rsid w:val="00FB14A7"/>
    <w:rsid w:val="00FB1628"/>
    <w:rsid w:val="00FB4CCE"/>
    <w:rsid w:val="00FB54ED"/>
    <w:rsid w:val="00FB6AE2"/>
    <w:rsid w:val="00FC0DA9"/>
    <w:rsid w:val="00FC102B"/>
    <w:rsid w:val="00FC2A07"/>
    <w:rsid w:val="00FC56B0"/>
    <w:rsid w:val="00FD3816"/>
    <w:rsid w:val="00FD38F4"/>
    <w:rsid w:val="00FD4120"/>
    <w:rsid w:val="00FD48F0"/>
    <w:rsid w:val="00FD52DA"/>
    <w:rsid w:val="00FD63A3"/>
    <w:rsid w:val="00FE4E72"/>
    <w:rsid w:val="00FE655D"/>
    <w:rsid w:val="00FE68D5"/>
    <w:rsid w:val="00FE7278"/>
    <w:rsid w:val="00FF3452"/>
    <w:rsid w:val="00FF5020"/>
    <w:rsid w:val="00FF6BC9"/>
    <w:rsid w:val="00FF7391"/>
    <w:rsid w:val="0E085835"/>
    <w:rsid w:val="3823DF81"/>
    <w:rsid w:val="59C76934"/>
    <w:rsid w:val="5B39135D"/>
    <w:rsid w:val="5C7BE4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5A682"/>
  <w15:chartTrackingRefBased/>
  <w15:docId w15:val="{9DF29D9D-1DDB-4F29-BCCC-60FAEEED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DD0"/>
  </w:style>
  <w:style w:type="paragraph" w:styleId="Heading1">
    <w:name w:val="heading 1"/>
    <w:basedOn w:val="Normal"/>
    <w:next w:val="Normal"/>
    <w:link w:val="Heading1Char"/>
    <w:uiPriority w:val="9"/>
    <w:qFormat/>
    <w:rsid w:val="00C155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rsid w:val="006073CA"/>
    <w:pPr>
      <w:keepNext/>
      <w:keepLines/>
      <w:spacing w:before="240" w:after="40" w:line="240" w:lineRule="auto"/>
      <w:outlineLvl w:val="3"/>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B6DD0"/>
    <w:rPr>
      <w:sz w:val="16"/>
      <w:szCs w:val="16"/>
    </w:rPr>
  </w:style>
  <w:style w:type="paragraph" w:styleId="ListParagraph">
    <w:name w:val="List Paragraph"/>
    <w:basedOn w:val="Normal"/>
    <w:uiPriority w:val="34"/>
    <w:qFormat/>
    <w:rsid w:val="00AB6DD0"/>
    <w:pPr>
      <w:ind w:left="720"/>
      <w:contextualSpacing/>
    </w:pPr>
  </w:style>
  <w:style w:type="character" w:styleId="Hyperlink">
    <w:name w:val="Hyperlink"/>
    <w:basedOn w:val="DefaultParagraphFont"/>
    <w:uiPriority w:val="99"/>
    <w:unhideWhenUsed/>
    <w:rsid w:val="00F720A4"/>
    <w:rPr>
      <w:color w:val="0563C1" w:themeColor="hyperlink"/>
      <w:u w:val="single"/>
    </w:rPr>
  </w:style>
  <w:style w:type="character" w:customStyle="1" w:styleId="UnresolvedMention1">
    <w:name w:val="Unresolved Mention1"/>
    <w:basedOn w:val="DefaultParagraphFont"/>
    <w:uiPriority w:val="99"/>
    <w:semiHidden/>
    <w:unhideWhenUsed/>
    <w:rsid w:val="00F720A4"/>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rsid w:val="00B5390C"/>
    <w:pPr>
      <w:spacing w:after="0" w:line="240" w:lineRule="auto"/>
    </w:pPr>
  </w:style>
  <w:style w:type="paragraph" w:styleId="CommentSubject">
    <w:name w:val="annotation subject"/>
    <w:basedOn w:val="CommentText"/>
    <w:next w:val="CommentText"/>
    <w:link w:val="CommentSubjectChar"/>
    <w:uiPriority w:val="99"/>
    <w:semiHidden/>
    <w:unhideWhenUsed/>
    <w:rsid w:val="00B5390C"/>
    <w:rPr>
      <w:b/>
      <w:bCs/>
    </w:rPr>
  </w:style>
  <w:style w:type="character" w:customStyle="1" w:styleId="CommentSubjectChar">
    <w:name w:val="Comment Subject Char"/>
    <w:basedOn w:val="CommentTextChar"/>
    <w:link w:val="CommentSubject"/>
    <w:uiPriority w:val="99"/>
    <w:semiHidden/>
    <w:rsid w:val="00B5390C"/>
    <w:rPr>
      <w:b/>
      <w:bCs/>
      <w:sz w:val="20"/>
      <w:szCs w:val="20"/>
    </w:rPr>
  </w:style>
  <w:style w:type="paragraph" w:styleId="Footer">
    <w:name w:val="footer"/>
    <w:basedOn w:val="Normal"/>
    <w:link w:val="FooterChar"/>
    <w:uiPriority w:val="99"/>
    <w:unhideWhenUsed/>
    <w:rsid w:val="00E25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A81"/>
  </w:style>
  <w:style w:type="character" w:styleId="PageNumber">
    <w:name w:val="page number"/>
    <w:basedOn w:val="DefaultParagraphFont"/>
    <w:uiPriority w:val="99"/>
    <w:semiHidden/>
    <w:unhideWhenUsed/>
    <w:rsid w:val="00E25A81"/>
  </w:style>
  <w:style w:type="paragraph" w:styleId="Header">
    <w:name w:val="header"/>
    <w:basedOn w:val="Normal"/>
    <w:link w:val="HeaderChar"/>
    <w:uiPriority w:val="99"/>
    <w:unhideWhenUsed/>
    <w:rsid w:val="00E25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A81"/>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71F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D1"/>
    <w:rPr>
      <w:rFonts w:ascii="Segoe UI" w:hAnsi="Segoe UI" w:cs="Segoe UI"/>
      <w:sz w:val="18"/>
      <w:szCs w:val="18"/>
    </w:rPr>
  </w:style>
  <w:style w:type="character" w:customStyle="1" w:styleId="UnresolvedMention2">
    <w:name w:val="Unresolved Mention2"/>
    <w:basedOn w:val="DefaultParagraphFont"/>
    <w:uiPriority w:val="99"/>
    <w:semiHidden/>
    <w:unhideWhenUsed/>
    <w:rsid w:val="00F523A3"/>
    <w:rPr>
      <w:color w:val="605E5C"/>
      <w:shd w:val="clear" w:color="auto" w:fill="E1DFDD"/>
    </w:rPr>
  </w:style>
  <w:style w:type="character" w:styleId="FollowedHyperlink">
    <w:name w:val="FollowedHyperlink"/>
    <w:basedOn w:val="DefaultParagraphFont"/>
    <w:uiPriority w:val="99"/>
    <w:semiHidden/>
    <w:unhideWhenUsed/>
    <w:rsid w:val="00F523A3"/>
    <w:rPr>
      <w:color w:val="954F72" w:themeColor="followedHyperlink"/>
      <w:u w:val="single"/>
    </w:rPr>
  </w:style>
  <w:style w:type="character" w:customStyle="1" w:styleId="UnresolvedMention3">
    <w:name w:val="Unresolved Mention3"/>
    <w:basedOn w:val="DefaultParagraphFont"/>
    <w:uiPriority w:val="99"/>
    <w:semiHidden/>
    <w:unhideWhenUsed/>
    <w:rsid w:val="00183896"/>
    <w:rPr>
      <w:color w:val="605E5C"/>
      <w:shd w:val="clear" w:color="auto" w:fill="E1DFDD"/>
    </w:rPr>
  </w:style>
  <w:style w:type="paragraph" w:customStyle="1" w:styleId="Paragraph">
    <w:name w:val="Paragraph"/>
    <w:link w:val="ParagraphChar1"/>
    <w:qFormat/>
    <w:rsid w:val="00B62281"/>
    <w:pPr>
      <w:spacing w:before="120" w:after="0" w:line="240" w:lineRule="auto"/>
    </w:pPr>
    <w:rPr>
      <w:rFonts w:ascii="Times New Roman" w:eastAsia="Times New Roman" w:hAnsi="Times New Roman" w:cs="Times New Roman"/>
      <w:color w:val="000000"/>
      <w:sz w:val="24"/>
      <w:szCs w:val="24"/>
    </w:rPr>
  </w:style>
  <w:style w:type="character" w:customStyle="1" w:styleId="ParagraphChar1">
    <w:name w:val="Paragraph Char1"/>
    <w:basedOn w:val="DefaultParagraphFont"/>
    <w:link w:val="Paragraph"/>
    <w:rsid w:val="00B62281"/>
    <w:rPr>
      <w:rFonts w:ascii="Times New Roman" w:eastAsia="Times New Roman" w:hAnsi="Times New Roman" w:cs="Times New Roman"/>
      <w:color w:val="000000"/>
      <w:sz w:val="24"/>
      <w:szCs w:val="24"/>
    </w:rPr>
  </w:style>
  <w:style w:type="paragraph" w:customStyle="1" w:styleId="SFPara-Clause">
    <w:name w:val="SF Para - Clause"/>
    <w:link w:val="SFPara-ClauseChar"/>
    <w:qFormat/>
    <w:rsid w:val="00B62281"/>
    <w:pPr>
      <w:numPr>
        <w:numId w:val="15"/>
      </w:numPr>
      <w:spacing w:before="240" w:after="240" w:line="240" w:lineRule="auto"/>
      <w:outlineLvl w:val="0"/>
    </w:pPr>
    <w:rPr>
      <w:rFonts w:ascii="Times New Roman" w:eastAsia="Times New Roman" w:hAnsi="Times New Roman" w:cs="Times New Roman"/>
      <w:color w:val="000000"/>
      <w:sz w:val="24"/>
      <w:szCs w:val="24"/>
    </w:rPr>
  </w:style>
  <w:style w:type="paragraph" w:customStyle="1" w:styleId="SFParasubclause1">
    <w:name w:val="SF Para subclause 1"/>
    <w:qFormat/>
    <w:rsid w:val="00B62281"/>
    <w:pPr>
      <w:numPr>
        <w:ilvl w:val="1"/>
        <w:numId w:val="15"/>
      </w:numPr>
      <w:spacing w:before="120" w:after="240" w:line="240" w:lineRule="auto"/>
      <w:outlineLvl w:val="1"/>
    </w:pPr>
    <w:rPr>
      <w:rFonts w:ascii="Times New Roman" w:eastAsia="Times New Roman" w:hAnsi="Times New Roman" w:cs="Times New Roman"/>
      <w:color w:val="000000"/>
      <w:sz w:val="24"/>
      <w:szCs w:val="24"/>
    </w:rPr>
  </w:style>
  <w:style w:type="paragraph" w:customStyle="1" w:styleId="SFParasubclause2">
    <w:name w:val="SF Para subclause 2"/>
    <w:qFormat/>
    <w:rsid w:val="00B62281"/>
    <w:pPr>
      <w:numPr>
        <w:ilvl w:val="2"/>
        <w:numId w:val="15"/>
      </w:numPr>
      <w:spacing w:before="120" w:after="240" w:line="240" w:lineRule="auto"/>
      <w:outlineLvl w:val="2"/>
    </w:pPr>
    <w:rPr>
      <w:rFonts w:ascii="Times New Roman" w:eastAsia="Times New Roman" w:hAnsi="Times New Roman" w:cs="Times New Roman"/>
      <w:color w:val="000000"/>
      <w:sz w:val="24"/>
      <w:szCs w:val="24"/>
    </w:rPr>
  </w:style>
  <w:style w:type="paragraph" w:customStyle="1" w:styleId="SFParasubclause3">
    <w:name w:val="SF Para subclause 3"/>
    <w:qFormat/>
    <w:rsid w:val="00B62281"/>
    <w:pPr>
      <w:numPr>
        <w:ilvl w:val="3"/>
        <w:numId w:val="15"/>
      </w:numPr>
      <w:spacing w:before="120" w:after="240" w:line="240" w:lineRule="auto"/>
      <w:outlineLvl w:val="3"/>
    </w:pPr>
    <w:rPr>
      <w:rFonts w:ascii="Times New Roman" w:eastAsia="Times New Roman" w:hAnsi="Times New Roman" w:cs="Times New Roman"/>
      <w:color w:val="000000"/>
      <w:sz w:val="24"/>
      <w:szCs w:val="24"/>
    </w:rPr>
  </w:style>
  <w:style w:type="character" w:customStyle="1" w:styleId="SFPara-ClauseChar">
    <w:name w:val="SF Para - Clause Char"/>
    <w:basedOn w:val="DefaultParagraphFont"/>
    <w:link w:val="SFPara-Clause"/>
    <w:rsid w:val="00B62281"/>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C155FB"/>
    <w:rPr>
      <w:rFonts w:asciiTheme="majorHAnsi" w:eastAsiaTheme="majorEastAsia" w:hAnsiTheme="majorHAnsi" w:cstheme="majorBidi"/>
      <w:color w:val="2F5496" w:themeColor="accent1" w:themeShade="BF"/>
      <w:sz w:val="32"/>
      <w:szCs w:val="32"/>
    </w:rPr>
  </w:style>
  <w:style w:type="character" w:customStyle="1" w:styleId="UnresolvedMention4">
    <w:name w:val="Unresolved Mention4"/>
    <w:basedOn w:val="DefaultParagraphFont"/>
    <w:uiPriority w:val="99"/>
    <w:semiHidden/>
    <w:unhideWhenUsed/>
    <w:rsid w:val="00393D6E"/>
    <w:rPr>
      <w:color w:val="605E5C"/>
      <w:shd w:val="clear" w:color="auto" w:fill="E1DFDD"/>
    </w:rPr>
  </w:style>
  <w:style w:type="character" w:customStyle="1" w:styleId="Heading4Char">
    <w:name w:val="Heading 4 Char"/>
    <w:basedOn w:val="DefaultParagraphFont"/>
    <w:link w:val="Heading4"/>
    <w:rsid w:val="006073CA"/>
    <w:rPr>
      <w:rFonts w:ascii="Times New Roman" w:eastAsia="Times New Roman" w:hAnsi="Times New Roman" w:cs="Times New Roman"/>
      <w:b/>
      <w:sz w:val="24"/>
      <w:szCs w:val="24"/>
    </w:rPr>
  </w:style>
  <w:style w:type="paragraph" w:styleId="NoSpacing">
    <w:name w:val="No Spacing"/>
    <w:uiPriority w:val="1"/>
    <w:qFormat/>
    <w:rsid w:val="006073C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4556">
      <w:bodyDiv w:val="1"/>
      <w:marLeft w:val="0"/>
      <w:marRight w:val="0"/>
      <w:marTop w:val="0"/>
      <w:marBottom w:val="0"/>
      <w:divBdr>
        <w:top w:val="none" w:sz="0" w:space="0" w:color="auto"/>
        <w:left w:val="none" w:sz="0" w:space="0" w:color="auto"/>
        <w:bottom w:val="none" w:sz="0" w:space="0" w:color="auto"/>
        <w:right w:val="none" w:sz="0" w:space="0" w:color="auto"/>
      </w:divBdr>
      <w:divsChild>
        <w:div w:id="673723739">
          <w:marLeft w:val="0"/>
          <w:marRight w:val="0"/>
          <w:marTop w:val="0"/>
          <w:marBottom w:val="0"/>
          <w:divBdr>
            <w:top w:val="none" w:sz="0" w:space="0" w:color="auto"/>
            <w:left w:val="none" w:sz="0" w:space="0" w:color="auto"/>
            <w:bottom w:val="none" w:sz="0" w:space="0" w:color="auto"/>
            <w:right w:val="none" w:sz="0" w:space="0" w:color="auto"/>
          </w:divBdr>
          <w:divsChild>
            <w:div w:id="697924971">
              <w:marLeft w:val="0"/>
              <w:marRight w:val="0"/>
              <w:marTop w:val="0"/>
              <w:marBottom w:val="0"/>
              <w:divBdr>
                <w:top w:val="none" w:sz="0" w:space="0" w:color="auto"/>
                <w:left w:val="none" w:sz="0" w:space="0" w:color="auto"/>
                <w:bottom w:val="none" w:sz="0" w:space="0" w:color="auto"/>
                <w:right w:val="none" w:sz="0" w:space="0" w:color="auto"/>
              </w:divBdr>
              <w:divsChild>
                <w:div w:id="1962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3307">
      <w:bodyDiv w:val="1"/>
      <w:marLeft w:val="0"/>
      <w:marRight w:val="0"/>
      <w:marTop w:val="0"/>
      <w:marBottom w:val="0"/>
      <w:divBdr>
        <w:top w:val="none" w:sz="0" w:space="0" w:color="auto"/>
        <w:left w:val="none" w:sz="0" w:space="0" w:color="auto"/>
        <w:bottom w:val="none" w:sz="0" w:space="0" w:color="auto"/>
        <w:right w:val="none" w:sz="0" w:space="0" w:color="auto"/>
      </w:divBdr>
    </w:div>
    <w:div w:id="117182210">
      <w:bodyDiv w:val="1"/>
      <w:marLeft w:val="0"/>
      <w:marRight w:val="0"/>
      <w:marTop w:val="0"/>
      <w:marBottom w:val="0"/>
      <w:divBdr>
        <w:top w:val="none" w:sz="0" w:space="0" w:color="auto"/>
        <w:left w:val="none" w:sz="0" w:space="0" w:color="auto"/>
        <w:bottom w:val="none" w:sz="0" w:space="0" w:color="auto"/>
        <w:right w:val="none" w:sz="0" w:space="0" w:color="auto"/>
      </w:divBdr>
      <w:divsChild>
        <w:div w:id="1295018368">
          <w:marLeft w:val="0"/>
          <w:marRight w:val="0"/>
          <w:marTop w:val="0"/>
          <w:marBottom w:val="0"/>
          <w:divBdr>
            <w:top w:val="none" w:sz="0" w:space="0" w:color="auto"/>
            <w:left w:val="none" w:sz="0" w:space="0" w:color="auto"/>
            <w:bottom w:val="none" w:sz="0" w:space="0" w:color="auto"/>
            <w:right w:val="none" w:sz="0" w:space="0" w:color="auto"/>
          </w:divBdr>
          <w:divsChild>
            <w:div w:id="241719698">
              <w:marLeft w:val="0"/>
              <w:marRight w:val="0"/>
              <w:marTop w:val="0"/>
              <w:marBottom w:val="0"/>
              <w:divBdr>
                <w:top w:val="none" w:sz="0" w:space="0" w:color="auto"/>
                <w:left w:val="none" w:sz="0" w:space="0" w:color="auto"/>
                <w:bottom w:val="none" w:sz="0" w:space="0" w:color="auto"/>
                <w:right w:val="none" w:sz="0" w:space="0" w:color="auto"/>
              </w:divBdr>
              <w:divsChild>
                <w:div w:id="3723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2816">
      <w:bodyDiv w:val="1"/>
      <w:marLeft w:val="0"/>
      <w:marRight w:val="0"/>
      <w:marTop w:val="0"/>
      <w:marBottom w:val="0"/>
      <w:divBdr>
        <w:top w:val="none" w:sz="0" w:space="0" w:color="auto"/>
        <w:left w:val="none" w:sz="0" w:space="0" w:color="auto"/>
        <w:bottom w:val="none" w:sz="0" w:space="0" w:color="auto"/>
        <w:right w:val="none" w:sz="0" w:space="0" w:color="auto"/>
      </w:divBdr>
    </w:div>
    <w:div w:id="552935506">
      <w:bodyDiv w:val="1"/>
      <w:marLeft w:val="0"/>
      <w:marRight w:val="0"/>
      <w:marTop w:val="0"/>
      <w:marBottom w:val="0"/>
      <w:divBdr>
        <w:top w:val="none" w:sz="0" w:space="0" w:color="auto"/>
        <w:left w:val="none" w:sz="0" w:space="0" w:color="auto"/>
        <w:bottom w:val="none" w:sz="0" w:space="0" w:color="auto"/>
        <w:right w:val="none" w:sz="0" w:space="0" w:color="auto"/>
      </w:divBdr>
    </w:div>
    <w:div w:id="687410727">
      <w:bodyDiv w:val="1"/>
      <w:marLeft w:val="0"/>
      <w:marRight w:val="0"/>
      <w:marTop w:val="0"/>
      <w:marBottom w:val="0"/>
      <w:divBdr>
        <w:top w:val="none" w:sz="0" w:space="0" w:color="auto"/>
        <w:left w:val="none" w:sz="0" w:space="0" w:color="auto"/>
        <w:bottom w:val="none" w:sz="0" w:space="0" w:color="auto"/>
        <w:right w:val="none" w:sz="0" w:space="0" w:color="auto"/>
      </w:divBdr>
      <w:divsChild>
        <w:div w:id="696541465">
          <w:marLeft w:val="0"/>
          <w:marRight w:val="0"/>
          <w:marTop w:val="0"/>
          <w:marBottom w:val="0"/>
          <w:divBdr>
            <w:top w:val="none" w:sz="0" w:space="0" w:color="auto"/>
            <w:left w:val="none" w:sz="0" w:space="0" w:color="auto"/>
            <w:bottom w:val="none" w:sz="0" w:space="0" w:color="auto"/>
            <w:right w:val="none" w:sz="0" w:space="0" w:color="auto"/>
          </w:divBdr>
          <w:divsChild>
            <w:div w:id="500891662">
              <w:marLeft w:val="0"/>
              <w:marRight w:val="0"/>
              <w:marTop w:val="0"/>
              <w:marBottom w:val="0"/>
              <w:divBdr>
                <w:top w:val="none" w:sz="0" w:space="0" w:color="auto"/>
                <w:left w:val="none" w:sz="0" w:space="0" w:color="auto"/>
                <w:bottom w:val="none" w:sz="0" w:space="0" w:color="auto"/>
                <w:right w:val="none" w:sz="0" w:space="0" w:color="auto"/>
              </w:divBdr>
              <w:divsChild>
                <w:div w:id="12711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9460">
      <w:bodyDiv w:val="1"/>
      <w:marLeft w:val="0"/>
      <w:marRight w:val="0"/>
      <w:marTop w:val="0"/>
      <w:marBottom w:val="0"/>
      <w:divBdr>
        <w:top w:val="none" w:sz="0" w:space="0" w:color="auto"/>
        <w:left w:val="none" w:sz="0" w:space="0" w:color="auto"/>
        <w:bottom w:val="none" w:sz="0" w:space="0" w:color="auto"/>
        <w:right w:val="none" w:sz="0" w:space="0" w:color="auto"/>
      </w:divBdr>
      <w:divsChild>
        <w:div w:id="792139319">
          <w:marLeft w:val="1350"/>
          <w:marRight w:val="120"/>
          <w:marTop w:val="0"/>
          <w:marBottom w:val="0"/>
          <w:divBdr>
            <w:top w:val="none" w:sz="0" w:space="0" w:color="auto"/>
            <w:left w:val="none" w:sz="0" w:space="0" w:color="auto"/>
            <w:bottom w:val="none" w:sz="0" w:space="0" w:color="auto"/>
            <w:right w:val="none" w:sz="0" w:space="0" w:color="auto"/>
          </w:divBdr>
        </w:div>
      </w:divsChild>
    </w:div>
    <w:div w:id="1114524201">
      <w:bodyDiv w:val="1"/>
      <w:marLeft w:val="0"/>
      <w:marRight w:val="0"/>
      <w:marTop w:val="0"/>
      <w:marBottom w:val="0"/>
      <w:divBdr>
        <w:top w:val="none" w:sz="0" w:space="0" w:color="auto"/>
        <w:left w:val="none" w:sz="0" w:space="0" w:color="auto"/>
        <w:bottom w:val="none" w:sz="0" w:space="0" w:color="auto"/>
        <w:right w:val="none" w:sz="0" w:space="0" w:color="auto"/>
      </w:divBdr>
      <w:divsChild>
        <w:div w:id="1591620513">
          <w:marLeft w:val="0"/>
          <w:marRight w:val="0"/>
          <w:marTop w:val="0"/>
          <w:marBottom w:val="0"/>
          <w:divBdr>
            <w:top w:val="none" w:sz="0" w:space="0" w:color="auto"/>
            <w:left w:val="none" w:sz="0" w:space="0" w:color="auto"/>
            <w:bottom w:val="none" w:sz="0" w:space="0" w:color="auto"/>
            <w:right w:val="none" w:sz="0" w:space="0" w:color="auto"/>
          </w:divBdr>
          <w:divsChild>
            <w:div w:id="745153708">
              <w:marLeft w:val="0"/>
              <w:marRight w:val="0"/>
              <w:marTop w:val="0"/>
              <w:marBottom w:val="0"/>
              <w:divBdr>
                <w:top w:val="none" w:sz="0" w:space="0" w:color="auto"/>
                <w:left w:val="none" w:sz="0" w:space="0" w:color="auto"/>
                <w:bottom w:val="none" w:sz="0" w:space="0" w:color="auto"/>
                <w:right w:val="none" w:sz="0" w:space="0" w:color="auto"/>
              </w:divBdr>
              <w:divsChild>
                <w:div w:id="70595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5686">
      <w:bodyDiv w:val="1"/>
      <w:marLeft w:val="0"/>
      <w:marRight w:val="0"/>
      <w:marTop w:val="0"/>
      <w:marBottom w:val="0"/>
      <w:divBdr>
        <w:top w:val="none" w:sz="0" w:space="0" w:color="auto"/>
        <w:left w:val="none" w:sz="0" w:space="0" w:color="auto"/>
        <w:bottom w:val="none" w:sz="0" w:space="0" w:color="auto"/>
        <w:right w:val="none" w:sz="0" w:space="0" w:color="auto"/>
      </w:divBdr>
      <w:divsChild>
        <w:div w:id="1961303361">
          <w:marLeft w:val="0"/>
          <w:marRight w:val="0"/>
          <w:marTop w:val="0"/>
          <w:marBottom w:val="0"/>
          <w:divBdr>
            <w:top w:val="none" w:sz="0" w:space="0" w:color="auto"/>
            <w:left w:val="none" w:sz="0" w:space="0" w:color="auto"/>
            <w:bottom w:val="none" w:sz="0" w:space="0" w:color="auto"/>
            <w:right w:val="none" w:sz="0" w:space="0" w:color="auto"/>
          </w:divBdr>
          <w:divsChild>
            <w:div w:id="202792973">
              <w:marLeft w:val="0"/>
              <w:marRight w:val="0"/>
              <w:marTop w:val="0"/>
              <w:marBottom w:val="0"/>
              <w:divBdr>
                <w:top w:val="none" w:sz="0" w:space="0" w:color="auto"/>
                <w:left w:val="none" w:sz="0" w:space="0" w:color="auto"/>
                <w:bottom w:val="none" w:sz="0" w:space="0" w:color="auto"/>
                <w:right w:val="none" w:sz="0" w:space="0" w:color="auto"/>
              </w:divBdr>
              <w:divsChild>
                <w:div w:id="9663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43478">
      <w:bodyDiv w:val="1"/>
      <w:marLeft w:val="0"/>
      <w:marRight w:val="0"/>
      <w:marTop w:val="0"/>
      <w:marBottom w:val="0"/>
      <w:divBdr>
        <w:top w:val="none" w:sz="0" w:space="0" w:color="auto"/>
        <w:left w:val="none" w:sz="0" w:space="0" w:color="auto"/>
        <w:bottom w:val="none" w:sz="0" w:space="0" w:color="auto"/>
        <w:right w:val="none" w:sz="0" w:space="0" w:color="auto"/>
      </w:divBdr>
    </w:div>
    <w:div w:id="1614091259">
      <w:bodyDiv w:val="1"/>
      <w:marLeft w:val="0"/>
      <w:marRight w:val="0"/>
      <w:marTop w:val="0"/>
      <w:marBottom w:val="0"/>
      <w:divBdr>
        <w:top w:val="none" w:sz="0" w:space="0" w:color="auto"/>
        <w:left w:val="none" w:sz="0" w:space="0" w:color="auto"/>
        <w:bottom w:val="none" w:sz="0" w:space="0" w:color="auto"/>
        <w:right w:val="none" w:sz="0" w:space="0" w:color="auto"/>
      </w:divBdr>
      <w:divsChild>
        <w:div w:id="1455442278">
          <w:marLeft w:val="0"/>
          <w:marRight w:val="0"/>
          <w:marTop w:val="0"/>
          <w:marBottom w:val="0"/>
          <w:divBdr>
            <w:top w:val="none" w:sz="0" w:space="0" w:color="auto"/>
            <w:left w:val="none" w:sz="0" w:space="0" w:color="auto"/>
            <w:bottom w:val="none" w:sz="0" w:space="0" w:color="auto"/>
            <w:right w:val="none" w:sz="0" w:space="0" w:color="auto"/>
          </w:divBdr>
          <w:divsChild>
            <w:div w:id="1163274622">
              <w:marLeft w:val="0"/>
              <w:marRight w:val="0"/>
              <w:marTop w:val="0"/>
              <w:marBottom w:val="0"/>
              <w:divBdr>
                <w:top w:val="none" w:sz="0" w:space="0" w:color="auto"/>
                <w:left w:val="none" w:sz="0" w:space="0" w:color="auto"/>
                <w:bottom w:val="none" w:sz="0" w:space="0" w:color="auto"/>
                <w:right w:val="none" w:sz="0" w:space="0" w:color="auto"/>
              </w:divBdr>
              <w:divsChild>
                <w:div w:id="1728607082">
                  <w:marLeft w:val="0"/>
                  <w:marRight w:val="0"/>
                  <w:marTop w:val="0"/>
                  <w:marBottom w:val="0"/>
                  <w:divBdr>
                    <w:top w:val="none" w:sz="0" w:space="0" w:color="auto"/>
                    <w:left w:val="none" w:sz="0" w:space="0" w:color="auto"/>
                    <w:bottom w:val="none" w:sz="0" w:space="0" w:color="auto"/>
                    <w:right w:val="none" w:sz="0" w:space="0" w:color="auto"/>
                  </w:divBdr>
                  <w:divsChild>
                    <w:div w:id="1305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74731">
      <w:bodyDiv w:val="1"/>
      <w:marLeft w:val="0"/>
      <w:marRight w:val="0"/>
      <w:marTop w:val="0"/>
      <w:marBottom w:val="0"/>
      <w:divBdr>
        <w:top w:val="none" w:sz="0" w:space="0" w:color="auto"/>
        <w:left w:val="none" w:sz="0" w:space="0" w:color="auto"/>
        <w:bottom w:val="none" w:sz="0" w:space="0" w:color="auto"/>
        <w:right w:val="none" w:sz="0" w:space="0" w:color="auto"/>
      </w:divBdr>
      <w:divsChild>
        <w:div w:id="44912922">
          <w:marLeft w:val="0"/>
          <w:marRight w:val="0"/>
          <w:marTop w:val="0"/>
          <w:marBottom w:val="0"/>
          <w:divBdr>
            <w:top w:val="none" w:sz="0" w:space="0" w:color="auto"/>
            <w:left w:val="none" w:sz="0" w:space="0" w:color="auto"/>
            <w:bottom w:val="none" w:sz="0" w:space="0" w:color="auto"/>
            <w:right w:val="none" w:sz="0" w:space="0" w:color="auto"/>
          </w:divBdr>
          <w:divsChild>
            <w:div w:id="26488992">
              <w:marLeft w:val="0"/>
              <w:marRight w:val="0"/>
              <w:marTop w:val="0"/>
              <w:marBottom w:val="0"/>
              <w:divBdr>
                <w:top w:val="none" w:sz="0" w:space="0" w:color="auto"/>
                <w:left w:val="none" w:sz="0" w:space="0" w:color="auto"/>
                <w:bottom w:val="none" w:sz="0" w:space="0" w:color="auto"/>
                <w:right w:val="none" w:sz="0" w:space="0" w:color="auto"/>
              </w:divBdr>
              <w:divsChild>
                <w:div w:id="1139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1199">
      <w:bodyDiv w:val="1"/>
      <w:marLeft w:val="0"/>
      <w:marRight w:val="0"/>
      <w:marTop w:val="0"/>
      <w:marBottom w:val="0"/>
      <w:divBdr>
        <w:top w:val="none" w:sz="0" w:space="0" w:color="auto"/>
        <w:left w:val="none" w:sz="0" w:space="0" w:color="auto"/>
        <w:bottom w:val="none" w:sz="0" w:space="0" w:color="auto"/>
        <w:right w:val="none" w:sz="0" w:space="0" w:color="auto"/>
      </w:divBdr>
      <w:divsChild>
        <w:div w:id="18508563">
          <w:marLeft w:val="0"/>
          <w:marRight w:val="0"/>
          <w:marTop w:val="0"/>
          <w:marBottom w:val="0"/>
          <w:divBdr>
            <w:top w:val="none" w:sz="0" w:space="0" w:color="auto"/>
            <w:left w:val="none" w:sz="0" w:space="0" w:color="auto"/>
            <w:bottom w:val="none" w:sz="0" w:space="0" w:color="auto"/>
            <w:right w:val="none" w:sz="0" w:space="0" w:color="auto"/>
          </w:divBdr>
          <w:divsChild>
            <w:div w:id="72777503">
              <w:marLeft w:val="0"/>
              <w:marRight w:val="0"/>
              <w:marTop w:val="0"/>
              <w:marBottom w:val="0"/>
              <w:divBdr>
                <w:top w:val="none" w:sz="0" w:space="0" w:color="auto"/>
                <w:left w:val="none" w:sz="0" w:space="0" w:color="auto"/>
                <w:bottom w:val="none" w:sz="0" w:space="0" w:color="auto"/>
                <w:right w:val="none" w:sz="0" w:space="0" w:color="auto"/>
              </w:divBdr>
              <w:divsChild>
                <w:div w:id="8847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19291">
      <w:bodyDiv w:val="1"/>
      <w:marLeft w:val="0"/>
      <w:marRight w:val="0"/>
      <w:marTop w:val="0"/>
      <w:marBottom w:val="0"/>
      <w:divBdr>
        <w:top w:val="none" w:sz="0" w:space="0" w:color="auto"/>
        <w:left w:val="none" w:sz="0" w:space="0" w:color="auto"/>
        <w:bottom w:val="none" w:sz="0" w:space="0" w:color="auto"/>
        <w:right w:val="none" w:sz="0" w:space="0" w:color="auto"/>
      </w:divBdr>
      <w:divsChild>
        <w:div w:id="745882835">
          <w:marLeft w:val="0"/>
          <w:marRight w:val="0"/>
          <w:marTop w:val="0"/>
          <w:marBottom w:val="0"/>
          <w:divBdr>
            <w:top w:val="none" w:sz="0" w:space="0" w:color="auto"/>
            <w:left w:val="none" w:sz="0" w:space="0" w:color="auto"/>
            <w:bottom w:val="none" w:sz="0" w:space="0" w:color="auto"/>
            <w:right w:val="none" w:sz="0" w:space="0" w:color="auto"/>
          </w:divBdr>
          <w:divsChild>
            <w:div w:id="1747726854">
              <w:marLeft w:val="0"/>
              <w:marRight w:val="0"/>
              <w:marTop w:val="0"/>
              <w:marBottom w:val="0"/>
              <w:divBdr>
                <w:top w:val="none" w:sz="0" w:space="0" w:color="auto"/>
                <w:left w:val="none" w:sz="0" w:space="0" w:color="auto"/>
                <w:bottom w:val="none" w:sz="0" w:space="0" w:color="auto"/>
                <w:right w:val="none" w:sz="0" w:space="0" w:color="auto"/>
              </w:divBdr>
              <w:divsChild>
                <w:div w:id="18300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3343">
      <w:bodyDiv w:val="1"/>
      <w:marLeft w:val="0"/>
      <w:marRight w:val="0"/>
      <w:marTop w:val="0"/>
      <w:marBottom w:val="0"/>
      <w:divBdr>
        <w:top w:val="none" w:sz="0" w:space="0" w:color="auto"/>
        <w:left w:val="none" w:sz="0" w:space="0" w:color="auto"/>
        <w:bottom w:val="none" w:sz="0" w:space="0" w:color="auto"/>
        <w:right w:val="none" w:sz="0" w:space="0" w:color="auto"/>
      </w:divBdr>
      <w:divsChild>
        <w:div w:id="128210069">
          <w:marLeft w:val="0"/>
          <w:marRight w:val="0"/>
          <w:marTop w:val="0"/>
          <w:marBottom w:val="0"/>
          <w:divBdr>
            <w:top w:val="none" w:sz="0" w:space="0" w:color="auto"/>
            <w:left w:val="none" w:sz="0" w:space="0" w:color="auto"/>
            <w:bottom w:val="none" w:sz="0" w:space="0" w:color="auto"/>
            <w:right w:val="none" w:sz="0" w:space="0" w:color="auto"/>
          </w:divBdr>
          <w:divsChild>
            <w:div w:id="577441686">
              <w:marLeft w:val="0"/>
              <w:marRight w:val="0"/>
              <w:marTop w:val="0"/>
              <w:marBottom w:val="0"/>
              <w:divBdr>
                <w:top w:val="none" w:sz="0" w:space="0" w:color="auto"/>
                <w:left w:val="none" w:sz="0" w:space="0" w:color="auto"/>
                <w:bottom w:val="none" w:sz="0" w:space="0" w:color="auto"/>
                <w:right w:val="none" w:sz="0" w:space="0" w:color="auto"/>
              </w:divBdr>
              <w:divsChild>
                <w:div w:id="12071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4818">
      <w:bodyDiv w:val="1"/>
      <w:marLeft w:val="0"/>
      <w:marRight w:val="0"/>
      <w:marTop w:val="0"/>
      <w:marBottom w:val="0"/>
      <w:divBdr>
        <w:top w:val="none" w:sz="0" w:space="0" w:color="auto"/>
        <w:left w:val="none" w:sz="0" w:space="0" w:color="auto"/>
        <w:bottom w:val="none" w:sz="0" w:space="0" w:color="auto"/>
        <w:right w:val="none" w:sz="0" w:space="0" w:color="auto"/>
      </w:divBdr>
      <w:divsChild>
        <w:div w:id="613367995">
          <w:marLeft w:val="0"/>
          <w:marRight w:val="0"/>
          <w:marTop w:val="0"/>
          <w:marBottom w:val="0"/>
          <w:divBdr>
            <w:top w:val="none" w:sz="0" w:space="0" w:color="auto"/>
            <w:left w:val="none" w:sz="0" w:space="0" w:color="auto"/>
            <w:bottom w:val="none" w:sz="0" w:space="0" w:color="auto"/>
            <w:right w:val="none" w:sz="0" w:space="0" w:color="auto"/>
          </w:divBdr>
          <w:divsChild>
            <w:div w:id="1064573061">
              <w:marLeft w:val="0"/>
              <w:marRight w:val="0"/>
              <w:marTop w:val="0"/>
              <w:marBottom w:val="0"/>
              <w:divBdr>
                <w:top w:val="none" w:sz="0" w:space="0" w:color="auto"/>
                <w:left w:val="none" w:sz="0" w:space="0" w:color="auto"/>
                <w:bottom w:val="none" w:sz="0" w:space="0" w:color="auto"/>
                <w:right w:val="none" w:sz="0" w:space="0" w:color="auto"/>
              </w:divBdr>
              <w:divsChild>
                <w:div w:id="744500572">
                  <w:marLeft w:val="0"/>
                  <w:marRight w:val="0"/>
                  <w:marTop w:val="0"/>
                  <w:marBottom w:val="0"/>
                  <w:divBdr>
                    <w:top w:val="none" w:sz="0" w:space="0" w:color="auto"/>
                    <w:left w:val="none" w:sz="0" w:space="0" w:color="auto"/>
                    <w:bottom w:val="none" w:sz="0" w:space="0" w:color="auto"/>
                    <w:right w:val="none" w:sz="0" w:space="0" w:color="auto"/>
                  </w:divBdr>
                  <w:divsChild>
                    <w:div w:id="21373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13788">
      <w:bodyDiv w:val="1"/>
      <w:marLeft w:val="0"/>
      <w:marRight w:val="0"/>
      <w:marTop w:val="0"/>
      <w:marBottom w:val="0"/>
      <w:divBdr>
        <w:top w:val="none" w:sz="0" w:space="0" w:color="auto"/>
        <w:left w:val="none" w:sz="0" w:space="0" w:color="auto"/>
        <w:bottom w:val="none" w:sz="0" w:space="0" w:color="auto"/>
        <w:right w:val="none" w:sz="0" w:space="0" w:color="auto"/>
      </w:divBdr>
    </w:div>
    <w:div w:id="1791439013">
      <w:bodyDiv w:val="1"/>
      <w:marLeft w:val="0"/>
      <w:marRight w:val="0"/>
      <w:marTop w:val="0"/>
      <w:marBottom w:val="0"/>
      <w:divBdr>
        <w:top w:val="none" w:sz="0" w:space="0" w:color="auto"/>
        <w:left w:val="none" w:sz="0" w:space="0" w:color="auto"/>
        <w:bottom w:val="none" w:sz="0" w:space="0" w:color="auto"/>
        <w:right w:val="none" w:sz="0" w:space="0" w:color="auto"/>
      </w:divBdr>
    </w:div>
    <w:div w:id="1828549386">
      <w:bodyDiv w:val="1"/>
      <w:marLeft w:val="0"/>
      <w:marRight w:val="0"/>
      <w:marTop w:val="0"/>
      <w:marBottom w:val="0"/>
      <w:divBdr>
        <w:top w:val="none" w:sz="0" w:space="0" w:color="auto"/>
        <w:left w:val="none" w:sz="0" w:space="0" w:color="auto"/>
        <w:bottom w:val="none" w:sz="0" w:space="0" w:color="auto"/>
        <w:right w:val="none" w:sz="0" w:space="0" w:color="auto"/>
      </w:divBdr>
    </w:div>
    <w:div w:id="1873764813">
      <w:bodyDiv w:val="1"/>
      <w:marLeft w:val="0"/>
      <w:marRight w:val="0"/>
      <w:marTop w:val="0"/>
      <w:marBottom w:val="0"/>
      <w:divBdr>
        <w:top w:val="none" w:sz="0" w:space="0" w:color="auto"/>
        <w:left w:val="none" w:sz="0" w:space="0" w:color="auto"/>
        <w:bottom w:val="none" w:sz="0" w:space="0" w:color="auto"/>
        <w:right w:val="none" w:sz="0" w:space="0" w:color="auto"/>
      </w:divBdr>
      <w:divsChild>
        <w:div w:id="75370627">
          <w:marLeft w:val="0"/>
          <w:marRight w:val="0"/>
          <w:marTop w:val="0"/>
          <w:marBottom w:val="0"/>
          <w:divBdr>
            <w:top w:val="none" w:sz="0" w:space="0" w:color="auto"/>
            <w:left w:val="none" w:sz="0" w:space="0" w:color="auto"/>
            <w:bottom w:val="none" w:sz="0" w:space="0" w:color="auto"/>
            <w:right w:val="none" w:sz="0" w:space="0" w:color="auto"/>
          </w:divBdr>
          <w:divsChild>
            <w:div w:id="1188175220">
              <w:marLeft w:val="0"/>
              <w:marRight w:val="0"/>
              <w:marTop w:val="0"/>
              <w:marBottom w:val="0"/>
              <w:divBdr>
                <w:top w:val="none" w:sz="0" w:space="0" w:color="auto"/>
                <w:left w:val="none" w:sz="0" w:space="0" w:color="auto"/>
                <w:bottom w:val="none" w:sz="0" w:space="0" w:color="auto"/>
                <w:right w:val="none" w:sz="0" w:space="0" w:color="auto"/>
              </w:divBdr>
              <w:divsChild>
                <w:div w:id="9468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622">
      <w:bodyDiv w:val="1"/>
      <w:marLeft w:val="0"/>
      <w:marRight w:val="0"/>
      <w:marTop w:val="0"/>
      <w:marBottom w:val="0"/>
      <w:divBdr>
        <w:top w:val="none" w:sz="0" w:space="0" w:color="auto"/>
        <w:left w:val="none" w:sz="0" w:space="0" w:color="auto"/>
        <w:bottom w:val="none" w:sz="0" w:space="0" w:color="auto"/>
        <w:right w:val="none" w:sz="0" w:space="0" w:color="auto"/>
      </w:divBdr>
    </w:div>
    <w:div w:id="2083142876">
      <w:bodyDiv w:val="1"/>
      <w:marLeft w:val="0"/>
      <w:marRight w:val="0"/>
      <w:marTop w:val="0"/>
      <w:marBottom w:val="0"/>
      <w:divBdr>
        <w:top w:val="none" w:sz="0" w:space="0" w:color="auto"/>
        <w:left w:val="none" w:sz="0" w:space="0" w:color="auto"/>
        <w:bottom w:val="none" w:sz="0" w:space="0" w:color="auto"/>
        <w:right w:val="none" w:sz="0" w:space="0" w:color="auto"/>
      </w:divBdr>
    </w:div>
    <w:div w:id="209632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lowell@tulane.ed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46599-B4EF-433D-ABB0-F092A6844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5034</Words>
  <Characters>28695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Waag</dc:creator>
  <cp:keywords/>
  <dc:description/>
  <cp:lastModifiedBy>Godshall, Lauren E</cp:lastModifiedBy>
  <cp:revision>3</cp:revision>
  <cp:lastPrinted>2022-11-22T15:25:00Z</cp:lastPrinted>
  <dcterms:created xsi:type="dcterms:W3CDTF">2023-12-22T17:26:00Z</dcterms:created>
  <dcterms:modified xsi:type="dcterms:W3CDTF">2023-12-22T17:27:00Z</dcterms:modified>
</cp:coreProperties>
</file>